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FB" w:rsidRPr="00BA5C49" w:rsidRDefault="00F111FB" w:rsidP="00F111FB">
      <w:pPr>
        <w:pStyle w:val="Default"/>
        <w:jc w:val="center"/>
        <w:rPr>
          <w:rFonts w:eastAsia="標楷體" w:cs="Times New Roman"/>
          <w:b/>
          <w:sz w:val="36"/>
          <w:szCs w:val="40"/>
        </w:rPr>
      </w:pPr>
      <w:r w:rsidRPr="00BA5C49">
        <w:rPr>
          <w:rFonts w:eastAsia="標楷體" w:cs="Times New Roman"/>
          <w:b/>
          <w:sz w:val="36"/>
          <w:szCs w:val="40"/>
        </w:rPr>
        <w:t>國立中央大學大氣物理研究所書報討論</w:t>
      </w:r>
    </w:p>
    <w:p w:rsidR="00F111FB" w:rsidRPr="00BA5C49" w:rsidRDefault="00F111FB" w:rsidP="00F111FB">
      <w:pPr>
        <w:pStyle w:val="Default"/>
        <w:jc w:val="center"/>
        <w:rPr>
          <w:rFonts w:ascii="Times New Roman" w:eastAsia="標楷體" w:hAnsi="Times New Roman" w:cs="Times New Roman"/>
          <w:sz w:val="22"/>
        </w:rPr>
      </w:pPr>
      <w:r w:rsidRPr="00BA5C49">
        <w:rPr>
          <w:rFonts w:eastAsia="標楷體"/>
          <w:sz w:val="22"/>
        </w:rPr>
        <w:t>時間：</w:t>
      </w:r>
      <w:r w:rsidR="0019701D">
        <w:rPr>
          <w:rFonts w:ascii="Times New Roman" w:eastAsia="標楷體" w:hAnsi="Times New Roman" w:cs="Times New Roman"/>
          <w:sz w:val="22"/>
        </w:rPr>
        <w:t>2019/5</w:t>
      </w:r>
      <w:r w:rsidRPr="00BA5C49">
        <w:rPr>
          <w:rFonts w:ascii="Times New Roman" w:eastAsia="標楷體" w:hAnsi="Times New Roman" w:cs="Times New Roman"/>
          <w:sz w:val="22"/>
        </w:rPr>
        <w:t>/</w:t>
      </w:r>
      <w:r w:rsidRPr="00BA5C49">
        <w:rPr>
          <w:rFonts w:ascii="Times New Roman" w:eastAsia="標楷體" w:hAnsi="Times New Roman" w:cs="Times New Roman" w:hint="eastAsia"/>
          <w:sz w:val="22"/>
        </w:rPr>
        <w:t>2</w:t>
      </w:r>
      <w:r w:rsidR="0019701D">
        <w:rPr>
          <w:rFonts w:ascii="Times New Roman" w:eastAsia="標楷體" w:hAnsi="Times New Roman" w:cs="Times New Roman"/>
          <w:sz w:val="22"/>
        </w:rPr>
        <w:t>4</w:t>
      </w:r>
    </w:p>
    <w:p w:rsidR="00F111FB" w:rsidRPr="00BA5C49" w:rsidRDefault="00F111FB" w:rsidP="00F111FB">
      <w:pPr>
        <w:pStyle w:val="Default"/>
        <w:jc w:val="center"/>
        <w:rPr>
          <w:rFonts w:ascii="Times New Roman" w:eastAsia="標楷體" w:hAnsi="Times New Roman" w:cs="Times New Roman"/>
          <w:sz w:val="22"/>
        </w:rPr>
      </w:pPr>
      <w:r w:rsidRPr="00BA5C49">
        <w:rPr>
          <w:rFonts w:eastAsia="標楷體"/>
          <w:sz w:val="22"/>
        </w:rPr>
        <w:t>地點：</w:t>
      </w:r>
      <w:r w:rsidRPr="00BA5C49">
        <w:rPr>
          <w:rFonts w:ascii="Times New Roman" w:eastAsia="標楷體" w:hAnsi="Times New Roman" w:cs="Times New Roman"/>
          <w:sz w:val="22"/>
        </w:rPr>
        <w:t>S1-713</w:t>
      </w:r>
    </w:p>
    <w:p w:rsidR="00F111FB" w:rsidRPr="00BA5C49" w:rsidRDefault="00F111FB" w:rsidP="00F111FB">
      <w:pPr>
        <w:pStyle w:val="Default"/>
        <w:jc w:val="center"/>
        <w:rPr>
          <w:rFonts w:eastAsia="標楷體"/>
          <w:sz w:val="22"/>
        </w:rPr>
      </w:pPr>
      <w:r w:rsidRPr="00BA5C49">
        <w:rPr>
          <w:rFonts w:eastAsia="標楷體"/>
          <w:sz w:val="22"/>
        </w:rPr>
        <w:t>講員：</w:t>
      </w:r>
      <w:r w:rsidRPr="00BA5C49">
        <w:rPr>
          <w:rFonts w:eastAsia="標楷體" w:hint="eastAsia"/>
          <w:sz w:val="22"/>
        </w:rPr>
        <w:t>邱佳陽</w:t>
      </w:r>
    </w:p>
    <w:p w:rsidR="00F111FB" w:rsidRPr="00BA5C49" w:rsidRDefault="00F111FB" w:rsidP="00F111FB">
      <w:pPr>
        <w:pStyle w:val="Default"/>
        <w:jc w:val="center"/>
        <w:rPr>
          <w:rFonts w:eastAsia="標楷體"/>
          <w:sz w:val="22"/>
        </w:rPr>
      </w:pPr>
      <w:r w:rsidRPr="00BA5C49">
        <w:rPr>
          <w:rFonts w:eastAsia="標楷體"/>
          <w:sz w:val="22"/>
        </w:rPr>
        <w:t>指導教授：</w:t>
      </w:r>
      <w:r w:rsidRPr="00BA5C49">
        <w:rPr>
          <w:rFonts w:eastAsia="標楷體" w:hint="eastAsia"/>
          <w:sz w:val="22"/>
        </w:rPr>
        <w:t xml:space="preserve">林能暉 </w:t>
      </w:r>
      <w:r w:rsidRPr="00BA5C49">
        <w:rPr>
          <w:rFonts w:eastAsia="標楷體"/>
          <w:sz w:val="22"/>
        </w:rPr>
        <w:t>老師</w:t>
      </w:r>
    </w:p>
    <w:p w:rsidR="0019701D" w:rsidRPr="0019701D" w:rsidRDefault="0019701D" w:rsidP="0019701D">
      <w:pPr>
        <w:jc w:val="center"/>
        <w:rPr>
          <w:rFonts w:ascii="Times New Roman" w:hAnsi="Times New Roman" w:cs="Times New Roman"/>
          <w:sz w:val="22"/>
        </w:rPr>
      </w:pPr>
      <w:r w:rsidRPr="0019701D">
        <w:rPr>
          <w:rFonts w:ascii="Times New Roman" w:hAnsi="Times New Roman" w:cs="Times New Roman"/>
          <w:sz w:val="22"/>
        </w:rPr>
        <w:t>Source contributions to sulfur and nitrogen deposition – an HTAP II multi-model study on hemispheric transport</w:t>
      </w:r>
    </w:p>
    <w:p w:rsidR="0019701D" w:rsidRDefault="0019701D" w:rsidP="00F111FB">
      <w:pPr>
        <w:pStyle w:val="Default"/>
        <w:jc w:val="center"/>
        <w:rPr>
          <w:rFonts w:eastAsia="標楷體"/>
          <w:b/>
          <w:color w:val="auto"/>
          <w:szCs w:val="28"/>
        </w:rPr>
      </w:pPr>
      <w:r>
        <w:rPr>
          <w:rFonts w:eastAsia="標楷體" w:hint="eastAsia"/>
          <w:b/>
          <w:color w:val="auto"/>
          <w:szCs w:val="28"/>
        </w:rPr>
        <w:t>硫與氮沉降源區貢獻研究-半球傳輸多模式分析</w:t>
      </w:r>
    </w:p>
    <w:p w:rsidR="00F111FB" w:rsidRPr="00BA5C49" w:rsidRDefault="00F111FB" w:rsidP="00F111FB">
      <w:pPr>
        <w:pStyle w:val="Default"/>
        <w:jc w:val="center"/>
        <w:rPr>
          <w:rFonts w:eastAsia="標楷體"/>
          <w:b/>
          <w:color w:val="auto"/>
          <w:szCs w:val="28"/>
        </w:rPr>
      </w:pPr>
      <w:r w:rsidRPr="00BA5C49">
        <w:rPr>
          <w:rFonts w:eastAsia="標楷體"/>
          <w:b/>
          <w:color w:val="auto"/>
          <w:szCs w:val="28"/>
        </w:rPr>
        <w:t>摘要</w:t>
      </w:r>
    </w:p>
    <w:p w:rsidR="005A4AAE" w:rsidRDefault="00F111FB" w:rsidP="002F6D10">
      <w:pPr>
        <w:pStyle w:val="Default"/>
        <w:ind w:firstLineChars="200" w:firstLine="480"/>
        <w:jc w:val="both"/>
        <w:rPr>
          <w:rFonts w:ascii="Times New Roman" w:eastAsia="標楷體" w:hAnsi="Times New Roman" w:cs="Times New Roman"/>
          <w:color w:val="auto"/>
        </w:rPr>
      </w:pPr>
      <w:r w:rsidRPr="00BA5C49">
        <w:rPr>
          <w:rFonts w:ascii="Times New Roman" w:eastAsia="標楷體" w:hAnsi="Times New Roman" w:cs="Times New Roman"/>
          <w:color w:val="auto"/>
        </w:rPr>
        <w:t>19</w:t>
      </w:r>
      <w:r w:rsidRPr="00BA5C49">
        <w:rPr>
          <w:rFonts w:ascii="Times New Roman" w:eastAsia="標楷體" w:hAnsi="Times New Roman" w:cs="Times New Roman" w:hint="eastAsia"/>
          <w:color w:val="auto"/>
        </w:rPr>
        <w:t>世紀起歐、亞洲國家在工業與經濟快速發展，伴隨大量</w:t>
      </w:r>
      <w:r w:rsidR="005A4AAE">
        <w:rPr>
          <w:rFonts w:ascii="Times New Roman" w:eastAsia="標楷體" w:hAnsi="Times New Roman" w:cs="Times New Roman" w:hint="eastAsia"/>
          <w:color w:val="auto"/>
        </w:rPr>
        <w:t>硫與氮污染物排放</w:t>
      </w:r>
      <w:r w:rsidRPr="00BA5C49">
        <w:rPr>
          <w:rFonts w:ascii="Times New Roman" w:eastAsia="標楷體" w:hAnsi="Times New Roman" w:cs="Times New Roman" w:hint="eastAsia"/>
          <w:color w:val="auto"/>
        </w:rPr>
        <w:t>，不僅對當地造成影響，而污染物透過大氣的跨境傳送，也衍生為全球性問題。</w:t>
      </w:r>
      <w:r w:rsidR="005A4AAE">
        <w:rPr>
          <w:rFonts w:ascii="Times New Roman" w:eastAsia="標楷體" w:hAnsi="Times New Roman" w:cs="Times New Roman" w:hint="eastAsia"/>
          <w:color w:val="auto"/>
        </w:rPr>
        <w:t>大氣沉降</w:t>
      </w:r>
      <w:r w:rsidR="002F6D10">
        <w:rPr>
          <w:rFonts w:ascii="Times New Roman" w:eastAsia="標楷體" w:hAnsi="Times New Roman" w:cs="Times New Roman" w:hint="eastAsia"/>
          <w:color w:val="auto"/>
        </w:rPr>
        <w:t>作用是森林、水域生態系統的主要營養來源之ㄧ，但是過多的沉降也導致環境生</w:t>
      </w:r>
      <w:r w:rsidR="00210F30">
        <w:rPr>
          <w:rFonts w:ascii="Times New Roman" w:eastAsia="標楷體" w:hAnsi="Times New Roman" w:cs="Times New Roman" w:hint="eastAsia"/>
          <w:color w:val="auto"/>
        </w:rPr>
        <w:t>態系統的衝擊</w:t>
      </w:r>
      <w:r w:rsidR="002F6D10">
        <w:rPr>
          <w:rFonts w:ascii="Times New Roman" w:eastAsia="標楷體" w:hAnsi="Times New Roman" w:cs="Times New Roman" w:hint="eastAsia"/>
          <w:color w:val="auto"/>
        </w:rPr>
        <w:t>，例如森林與湖泊生態性統的土壤酸化與水體過營養化，土染酸化可能造成作物延緩生長，甚至造成物種豐富度降低。</w:t>
      </w:r>
      <w:r w:rsidR="005A4AAE">
        <w:rPr>
          <w:rFonts w:ascii="Times New Roman" w:eastAsia="標楷體" w:hAnsi="Times New Roman" w:cs="Times New Roman" w:hint="eastAsia"/>
          <w:color w:val="auto"/>
        </w:rPr>
        <w:t>過去各國針對污染物排放跨境影響，已經有相當多的研究，但跨境傳送對於污染物沉降的影響研究則較少，</w:t>
      </w:r>
      <w:r w:rsidR="002F6D10">
        <w:rPr>
          <w:rFonts w:ascii="Times New Roman" w:eastAsia="標楷體" w:hAnsi="Times New Roman" w:cs="Times New Roman" w:hint="eastAsia"/>
          <w:color w:val="auto"/>
        </w:rPr>
        <w:t>本研究將以北半球傳送系集模式探討對於大氣污染物沉降</w:t>
      </w:r>
      <w:r w:rsidR="005113A3">
        <w:rPr>
          <w:rFonts w:ascii="Times New Roman" w:eastAsia="標楷體" w:hAnsi="Times New Roman" w:cs="Times New Roman" w:hint="eastAsia"/>
          <w:color w:val="auto"/>
        </w:rPr>
        <w:t>的跨境影響。</w:t>
      </w:r>
    </w:p>
    <w:p w:rsidR="005113A3" w:rsidRPr="00557590" w:rsidRDefault="00F111FB" w:rsidP="005113A3">
      <w:pPr>
        <w:autoSpaceDE w:val="0"/>
        <w:autoSpaceDN w:val="0"/>
        <w:adjustRightInd w:val="0"/>
        <w:rPr>
          <w:rFonts w:ascii="Times New Roman" w:eastAsia="標楷體" w:hAnsi="Times New Roman" w:cs="Times New Roman"/>
          <w:kern w:val="0"/>
          <w:szCs w:val="20"/>
        </w:rPr>
      </w:pPr>
      <w:r w:rsidRPr="00BA5C49">
        <w:rPr>
          <w:rFonts w:ascii="Times New Roman" w:eastAsia="標楷體" w:hAnsi="Times New Roman" w:cs="Times New Roman" w:hint="eastAsia"/>
        </w:rPr>
        <w:t xml:space="preserve">  </w:t>
      </w:r>
      <w:r w:rsidRPr="00557590">
        <w:rPr>
          <w:rFonts w:ascii="Times New Roman" w:eastAsia="標楷體" w:hAnsi="Times New Roman" w:cs="Times New Roman"/>
        </w:rPr>
        <w:t xml:space="preserve">  </w:t>
      </w:r>
      <w:r w:rsidRPr="00557590">
        <w:rPr>
          <w:rFonts w:ascii="Times New Roman" w:eastAsia="標楷體" w:hAnsi="Times New Roman" w:cs="Times New Roman"/>
        </w:rPr>
        <w:t>本研究使用</w:t>
      </w:r>
      <w:r w:rsidR="005113A3" w:rsidRPr="00557590">
        <w:rPr>
          <w:rFonts w:ascii="Times New Roman" w:eastAsia="標楷體" w:hAnsi="Times New Roman" w:cs="Times New Roman"/>
          <w:kern w:val="0"/>
          <w:szCs w:val="20"/>
        </w:rPr>
        <w:t>Task Force Hemispheric Transport of Air Pollution phase II</w:t>
      </w:r>
    </w:p>
    <w:p w:rsidR="00BC4E19" w:rsidRDefault="005113A3" w:rsidP="00557590">
      <w:pPr>
        <w:autoSpaceDE w:val="0"/>
        <w:autoSpaceDN w:val="0"/>
        <w:adjustRightInd w:val="0"/>
        <w:rPr>
          <w:rFonts w:ascii="Times New Roman" w:eastAsia="標楷體" w:hAnsi="Times New Roman" w:cs="Times New Roman"/>
          <w:kern w:val="0"/>
          <w:szCs w:val="24"/>
        </w:rPr>
      </w:pPr>
      <w:r w:rsidRPr="00557590">
        <w:rPr>
          <w:rFonts w:ascii="Times New Roman" w:eastAsia="標楷體" w:hAnsi="Times New Roman" w:cs="Times New Roman"/>
          <w:kern w:val="0"/>
          <w:szCs w:val="20"/>
        </w:rPr>
        <w:t>(HTAP II)</w:t>
      </w:r>
      <w:r w:rsidRPr="00557590">
        <w:rPr>
          <w:rFonts w:ascii="Times New Roman" w:eastAsia="標楷體" w:hAnsi="Times New Roman" w:cs="Times New Roman"/>
        </w:rPr>
        <w:t>，針對大氣</w:t>
      </w:r>
      <w:r w:rsidRPr="00557590">
        <w:rPr>
          <w:rFonts w:ascii="Times New Roman" w:eastAsia="標楷體" w:hAnsi="Times New Roman" w:cs="Times New Roman"/>
          <w:szCs w:val="24"/>
        </w:rPr>
        <w:t>污染</w:t>
      </w:r>
      <w:r w:rsidR="00877C6C">
        <w:rPr>
          <w:rFonts w:ascii="Times New Roman" w:eastAsia="標楷體" w:hAnsi="Times New Roman" w:cs="Times New Roman"/>
          <w:kern w:val="0"/>
          <w:szCs w:val="24"/>
        </w:rPr>
        <w:t>S</w:t>
      </w:r>
      <w:r w:rsidR="00877C6C">
        <w:rPr>
          <w:rFonts w:ascii="Times New Roman" w:eastAsia="標楷體" w:hAnsi="Times New Roman" w:cs="Times New Roman" w:hint="eastAsia"/>
          <w:kern w:val="0"/>
          <w:szCs w:val="24"/>
        </w:rPr>
        <w:t>、</w:t>
      </w:r>
      <w:r w:rsidR="00877C6C">
        <w:rPr>
          <w:rFonts w:ascii="Times New Roman" w:eastAsia="標楷體" w:hAnsi="Times New Roman" w:cs="Times New Roman" w:hint="eastAsia"/>
          <w:kern w:val="0"/>
          <w:szCs w:val="24"/>
        </w:rPr>
        <w:t>NO</w:t>
      </w:r>
      <w:r w:rsidR="00877C6C" w:rsidRPr="00877C6C">
        <w:rPr>
          <w:rFonts w:ascii="Times New Roman" w:eastAsia="標楷體" w:hAnsi="Times New Roman" w:cs="Times New Roman" w:hint="eastAsia"/>
          <w:kern w:val="0"/>
          <w:szCs w:val="24"/>
          <w:vertAlign w:val="subscript"/>
        </w:rPr>
        <w:t>y</w:t>
      </w:r>
      <w:r w:rsidR="00877C6C">
        <w:rPr>
          <w:rFonts w:ascii="Times New Roman" w:eastAsia="標楷體" w:hAnsi="Times New Roman" w:cs="Times New Roman" w:hint="eastAsia"/>
          <w:kern w:val="0"/>
          <w:szCs w:val="24"/>
        </w:rPr>
        <w:t>與</w:t>
      </w:r>
      <w:r w:rsidR="00877C6C">
        <w:rPr>
          <w:rFonts w:ascii="Times New Roman" w:eastAsia="標楷體" w:hAnsi="Times New Roman" w:cs="Times New Roman" w:hint="eastAsia"/>
          <w:kern w:val="0"/>
          <w:szCs w:val="24"/>
        </w:rPr>
        <w:t>NH</w:t>
      </w:r>
      <w:r w:rsidR="00877C6C" w:rsidRPr="00877C6C">
        <w:rPr>
          <w:rFonts w:ascii="Times New Roman" w:eastAsia="標楷體" w:hAnsi="Times New Roman" w:cs="Times New Roman"/>
          <w:kern w:val="0"/>
          <w:szCs w:val="24"/>
          <w:vertAlign w:val="subscript"/>
        </w:rPr>
        <w:t>x</w:t>
      </w:r>
      <w:r w:rsidR="00557590" w:rsidRPr="00557590">
        <w:rPr>
          <w:rFonts w:ascii="Times New Roman" w:eastAsia="標楷體" w:hAnsi="Times New Roman" w:cs="Times New Roman"/>
          <w:kern w:val="0"/>
          <w:szCs w:val="24"/>
        </w:rPr>
        <w:t>之排放透過北半球傳送</w:t>
      </w:r>
      <w:r w:rsidRPr="00557590">
        <w:rPr>
          <w:rFonts w:ascii="Times New Roman" w:eastAsia="標楷體" w:hAnsi="Times New Roman" w:cs="Times New Roman"/>
          <w:kern w:val="0"/>
          <w:szCs w:val="24"/>
        </w:rPr>
        <w:t>對</w:t>
      </w:r>
      <w:r w:rsidR="00557590">
        <w:rPr>
          <w:rFonts w:ascii="Times New Roman" w:eastAsia="標楷體" w:hAnsi="Times New Roman" w:cs="Times New Roman" w:hint="eastAsia"/>
          <w:kern w:val="0"/>
          <w:szCs w:val="24"/>
        </w:rPr>
        <w:t>S</w:t>
      </w:r>
      <w:r w:rsidRPr="00557590">
        <w:rPr>
          <w:rFonts w:ascii="Times New Roman" w:eastAsia="標楷體" w:hAnsi="Times New Roman" w:cs="Times New Roman"/>
        </w:rPr>
        <w:t>與</w:t>
      </w:r>
      <w:r w:rsidR="00557590">
        <w:rPr>
          <w:rFonts w:ascii="Times New Roman" w:eastAsia="標楷體" w:hAnsi="Times New Roman" w:cs="Times New Roman" w:hint="eastAsia"/>
        </w:rPr>
        <w:t>N</w:t>
      </w:r>
      <w:r w:rsidRPr="00557590">
        <w:rPr>
          <w:rFonts w:ascii="Times New Roman" w:eastAsia="標楷體" w:hAnsi="Times New Roman" w:cs="Times New Roman"/>
        </w:rPr>
        <w:t>的</w:t>
      </w:r>
      <w:r w:rsidR="00557590">
        <w:rPr>
          <w:rFonts w:ascii="Times New Roman" w:eastAsia="標楷體" w:hAnsi="Times New Roman" w:cs="Times New Roman" w:hint="eastAsia"/>
        </w:rPr>
        <w:t>沉降</w:t>
      </w:r>
      <w:r w:rsidR="00557590" w:rsidRPr="00557590">
        <w:rPr>
          <w:rFonts w:ascii="Times New Roman" w:eastAsia="標楷體" w:hAnsi="Times New Roman" w:cs="Times New Roman"/>
        </w:rPr>
        <w:t>影響</w:t>
      </w:r>
      <w:r w:rsidR="00557590">
        <w:rPr>
          <w:rFonts w:ascii="Times New Roman" w:eastAsia="標楷體" w:hAnsi="Times New Roman" w:cs="Times New Roman" w:hint="eastAsia"/>
        </w:rPr>
        <w:t>進行評估</w:t>
      </w:r>
      <w:r w:rsidRPr="00557590">
        <w:rPr>
          <w:rFonts w:ascii="Times New Roman" w:eastAsia="標楷體" w:hAnsi="Times New Roman" w:cs="Times New Roman"/>
        </w:rPr>
        <w:t>，</w:t>
      </w:r>
      <w:r w:rsidR="00A82AC0">
        <w:rPr>
          <w:rFonts w:ascii="Times New Roman" w:eastAsia="標楷體" w:hAnsi="Times New Roman" w:cs="Times New Roman" w:hint="eastAsia"/>
        </w:rPr>
        <w:t>選擇</w:t>
      </w:r>
      <w:r w:rsidRPr="00557590">
        <w:rPr>
          <w:rFonts w:ascii="Times New Roman" w:eastAsia="標楷體" w:hAnsi="Times New Roman" w:cs="Times New Roman"/>
        </w:rPr>
        <w:t>北半球</w:t>
      </w:r>
      <w:r w:rsidR="00557590" w:rsidRPr="00557590">
        <w:rPr>
          <w:rFonts w:ascii="Times New Roman" w:eastAsia="標楷體" w:hAnsi="Times New Roman" w:cs="Times New Roman"/>
          <w:kern w:val="0"/>
          <w:szCs w:val="24"/>
        </w:rPr>
        <w:t>North America (NA)</w:t>
      </w:r>
      <w:r w:rsidR="00557590" w:rsidRPr="00557590">
        <w:rPr>
          <w:rFonts w:ascii="Times New Roman" w:eastAsia="標楷體" w:hAnsi="Times New Roman" w:cs="Times New Roman"/>
          <w:kern w:val="0"/>
          <w:szCs w:val="24"/>
        </w:rPr>
        <w:t>、</w:t>
      </w:r>
      <w:r w:rsidR="00557590">
        <w:rPr>
          <w:rFonts w:ascii="Times New Roman" w:eastAsia="標楷體" w:hAnsi="Times New Roman" w:cs="Times New Roman"/>
          <w:kern w:val="0"/>
          <w:szCs w:val="24"/>
        </w:rPr>
        <w:t>Europe</w:t>
      </w:r>
      <w:r w:rsidR="00557590" w:rsidRPr="00557590">
        <w:rPr>
          <w:rFonts w:ascii="Times New Roman" w:eastAsia="標楷體" w:hAnsi="Times New Roman" w:cs="Times New Roman"/>
          <w:kern w:val="0"/>
          <w:szCs w:val="24"/>
        </w:rPr>
        <w:t>(EU)</w:t>
      </w:r>
      <w:r w:rsidR="00557590">
        <w:rPr>
          <w:rFonts w:ascii="Times New Roman" w:eastAsia="標楷體" w:hAnsi="Times New Roman" w:cs="Times New Roman" w:hint="eastAsia"/>
          <w:kern w:val="0"/>
          <w:szCs w:val="24"/>
        </w:rPr>
        <w:t>、</w:t>
      </w:r>
      <w:r w:rsidR="00557590">
        <w:rPr>
          <w:rFonts w:ascii="Times New Roman" w:eastAsia="標楷體" w:hAnsi="Times New Roman" w:cs="Times New Roman"/>
          <w:kern w:val="0"/>
          <w:szCs w:val="24"/>
        </w:rPr>
        <w:t>South Asia(SA)</w:t>
      </w:r>
      <w:r w:rsidR="00557590">
        <w:rPr>
          <w:rFonts w:ascii="Times New Roman" w:eastAsia="標楷體" w:hAnsi="Times New Roman" w:cs="Times New Roman" w:hint="eastAsia"/>
          <w:kern w:val="0"/>
          <w:szCs w:val="24"/>
        </w:rPr>
        <w:t>、</w:t>
      </w:r>
      <w:r w:rsidR="00557590">
        <w:rPr>
          <w:rFonts w:ascii="Times New Roman" w:eastAsia="標楷體" w:hAnsi="Times New Roman" w:cs="Times New Roman"/>
          <w:kern w:val="0"/>
          <w:szCs w:val="24"/>
        </w:rPr>
        <w:t>East Asia(EA)</w:t>
      </w:r>
      <w:r w:rsidR="00557590">
        <w:rPr>
          <w:rFonts w:ascii="Times New Roman" w:eastAsia="標楷體" w:hAnsi="Times New Roman" w:cs="Times New Roman" w:hint="eastAsia"/>
          <w:kern w:val="0"/>
          <w:szCs w:val="24"/>
        </w:rPr>
        <w:t>、</w:t>
      </w:r>
      <w:r w:rsidR="00557590" w:rsidRPr="00557590">
        <w:rPr>
          <w:rFonts w:ascii="Times New Roman" w:eastAsia="標楷體" w:hAnsi="Times New Roman" w:cs="Times New Roman"/>
          <w:kern w:val="0"/>
          <w:szCs w:val="24"/>
        </w:rPr>
        <w:t>Midd</w:t>
      </w:r>
      <w:r w:rsidR="00557590">
        <w:rPr>
          <w:rFonts w:ascii="Times New Roman" w:eastAsia="標楷體" w:hAnsi="Times New Roman" w:cs="Times New Roman"/>
          <w:kern w:val="0"/>
          <w:szCs w:val="24"/>
        </w:rPr>
        <w:t>le East(ME</w:t>
      </w:r>
      <w:r w:rsidR="00557590">
        <w:rPr>
          <w:rFonts w:ascii="Times New Roman" w:eastAsia="標楷體" w:hAnsi="Times New Roman" w:cs="Times New Roman" w:hint="eastAsia"/>
          <w:kern w:val="0"/>
          <w:szCs w:val="24"/>
        </w:rPr>
        <w:t>)</w:t>
      </w:r>
      <w:r w:rsidR="00557590">
        <w:rPr>
          <w:rFonts w:ascii="Times New Roman" w:eastAsia="標楷體" w:hAnsi="Times New Roman" w:cs="Times New Roman" w:hint="eastAsia"/>
          <w:kern w:val="0"/>
          <w:szCs w:val="24"/>
        </w:rPr>
        <w:t>與</w:t>
      </w:r>
      <w:r w:rsidR="00557590" w:rsidRPr="00557590">
        <w:rPr>
          <w:rFonts w:ascii="Times New Roman" w:eastAsia="標楷體" w:hAnsi="Times New Roman" w:cs="Times New Roman"/>
          <w:kern w:val="0"/>
          <w:szCs w:val="24"/>
        </w:rPr>
        <w:t>Ru</w:t>
      </w:r>
      <w:r w:rsidR="00557590">
        <w:rPr>
          <w:rFonts w:ascii="Times New Roman" w:eastAsia="標楷體" w:hAnsi="Times New Roman" w:cs="Times New Roman"/>
          <w:kern w:val="0"/>
          <w:szCs w:val="24"/>
        </w:rPr>
        <w:t>ssia, Belarus, and Ukraine (RU)</w:t>
      </w:r>
      <w:r w:rsidR="00557590">
        <w:rPr>
          <w:rFonts w:ascii="Times New Roman" w:eastAsia="標楷體" w:hAnsi="Times New Roman" w:cs="Times New Roman" w:hint="eastAsia"/>
          <w:kern w:val="0"/>
          <w:szCs w:val="24"/>
        </w:rPr>
        <w:t>等六個主要區域，透過半球傳送系集模式結果分析，評估其</w:t>
      </w:r>
      <w:r w:rsidR="00557590">
        <w:rPr>
          <w:rFonts w:ascii="Times New Roman" w:eastAsia="標楷體" w:hAnsi="Times New Roman" w:cs="Times New Roman" w:hint="eastAsia"/>
          <w:kern w:val="0"/>
          <w:szCs w:val="24"/>
        </w:rPr>
        <w:t>S</w:t>
      </w:r>
      <w:r w:rsidR="00557590">
        <w:rPr>
          <w:rFonts w:ascii="Times New Roman" w:eastAsia="標楷體" w:hAnsi="Times New Roman" w:cs="Times New Roman" w:hint="eastAsia"/>
          <w:kern w:val="0"/>
          <w:szCs w:val="24"/>
        </w:rPr>
        <w:t>與</w:t>
      </w:r>
      <w:r w:rsidR="00877C6C">
        <w:rPr>
          <w:rFonts w:ascii="Times New Roman" w:eastAsia="標楷體" w:hAnsi="Times New Roman" w:cs="Times New Roman" w:hint="eastAsia"/>
          <w:kern w:val="0"/>
          <w:szCs w:val="24"/>
        </w:rPr>
        <w:t>N</w:t>
      </w:r>
      <w:r w:rsidR="00557590">
        <w:rPr>
          <w:rFonts w:ascii="Times New Roman" w:eastAsia="標楷體" w:hAnsi="Times New Roman" w:cs="Times New Roman" w:hint="eastAsia"/>
          <w:kern w:val="0"/>
          <w:szCs w:val="24"/>
        </w:rPr>
        <w:t>沉降之源與受體關</w:t>
      </w:r>
      <w:r w:rsidR="00557590" w:rsidRPr="00057A71">
        <w:rPr>
          <w:rFonts w:ascii="Times New Roman" w:eastAsia="標楷體" w:hAnsi="Times New Roman" w:cs="Times New Roman"/>
          <w:kern w:val="0"/>
          <w:szCs w:val="24"/>
        </w:rPr>
        <w:t>係，結果顯示</w:t>
      </w:r>
      <w:r w:rsidR="00557590" w:rsidRPr="00057A71">
        <w:rPr>
          <w:rFonts w:ascii="Times New Roman" w:eastAsia="標楷體" w:hAnsi="Times New Roman" w:cs="Times New Roman"/>
          <w:kern w:val="0"/>
          <w:szCs w:val="24"/>
        </w:rPr>
        <w:t>S</w:t>
      </w:r>
      <w:r w:rsidR="00557590" w:rsidRPr="00057A71">
        <w:rPr>
          <w:rFonts w:ascii="Times New Roman" w:eastAsia="標楷體" w:hAnsi="Times New Roman" w:cs="Times New Roman"/>
          <w:kern w:val="0"/>
          <w:szCs w:val="24"/>
        </w:rPr>
        <w:t>、</w:t>
      </w:r>
      <w:r w:rsidR="00557590" w:rsidRPr="00057A71">
        <w:rPr>
          <w:rFonts w:ascii="Times New Roman" w:eastAsia="標楷體" w:hAnsi="Times New Roman" w:cs="Times New Roman"/>
          <w:kern w:val="0"/>
          <w:szCs w:val="24"/>
        </w:rPr>
        <w:t>NO</w:t>
      </w:r>
      <w:r w:rsidR="00877C6C" w:rsidRPr="00877C6C">
        <w:rPr>
          <w:rFonts w:ascii="Times New Roman" w:eastAsia="標楷體" w:hAnsi="Times New Roman" w:cs="Times New Roman"/>
          <w:kern w:val="0"/>
          <w:szCs w:val="24"/>
          <w:vertAlign w:val="subscript"/>
        </w:rPr>
        <w:t>y</w:t>
      </w:r>
      <w:r w:rsidR="00877C6C">
        <w:rPr>
          <w:rFonts w:ascii="Times New Roman" w:eastAsia="標楷體" w:hAnsi="Times New Roman" w:cs="Times New Roman" w:hint="eastAsia"/>
          <w:kern w:val="0"/>
          <w:szCs w:val="24"/>
        </w:rPr>
        <w:t>與</w:t>
      </w:r>
      <w:r w:rsidR="00557590" w:rsidRPr="00057A71">
        <w:rPr>
          <w:rFonts w:ascii="Times New Roman" w:eastAsia="標楷體" w:hAnsi="Times New Roman" w:cs="Times New Roman"/>
          <w:kern w:val="0"/>
          <w:szCs w:val="24"/>
        </w:rPr>
        <w:t>NH</w:t>
      </w:r>
      <w:r w:rsidR="00877C6C">
        <w:rPr>
          <w:rFonts w:ascii="Times New Roman" w:eastAsia="標楷體" w:hAnsi="Times New Roman" w:cs="Times New Roman"/>
          <w:kern w:val="0"/>
          <w:szCs w:val="24"/>
          <w:vertAlign w:val="subscript"/>
        </w:rPr>
        <w:t>x</w:t>
      </w:r>
      <w:r w:rsidR="00057A71" w:rsidRPr="00057A71">
        <w:rPr>
          <w:rFonts w:ascii="Times New Roman" w:eastAsia="標楷體" w:hAnsi="Times New Roman" w:cs="Times New Roman"/>
          <w:kern w:val="0"/>
          <w:szCs w:val="24"/>
        </w:rPr>
        <w:t>分別有約</w:t>
      </w:r>
      <w:r w:rsidR="00057A71" w:rsidRPr="00057A71">
        <w:rPr>
          <w:rFonts w:ascii="Times New Roman" w:eastAsia="標楷體" w:hAnsi="Times New Roman" w:cs="Times New Roman"/>
          <w:kern w:val="0"/>
          <w:szCs w:val="24"/>
        </w:rPr>
        <w:t>27 %–58 %, 26 %–46% and 12 %–23%</w:t>
      </w:r>
      <w:r w:rsidR="00057A71" w:rsidRPr="00057A71">
        <w:rPr>
          <w:rFonts w:ascii="Times New Roman" w:eastAsia="標楷體" w:hAnsi="Times New Roman" w:cs="Times New Roman"/>
          <w:kern w:val="0"/>
          <w:szCs w:val="24"/>
        </w:rPr>
        <w:t>，透過北半球長程傳送後沉降到源區以外區域。污染物源區</w:t>
      </w:r>
      <w:r w:rsidR="00057A71" w:rsidRPr="00057A71">
        <w:rPr>
          <w:rFonts w:ascii="Times New Roman" w:eastAsia="標楷體" w:hAnsi="Times New Roman" w:cs="Times New Roman"/>
          <w:kern w:val="0"/>
          <w:szCs w:val="24"/>
        </w:rPr>
        <w:t>20%</w:t>
      </w:r>
      <w:r w:rsidR="00057A71" w:rsidRPr="00057A71">
        <w:rPr>
          <w:rFonts w:ascii="Times New Roman" w:eastAsia="標楷體" w:hAnsi="Times New Roman" w:cs="Times New Roman"/>
          <w:kern w:val="0"/>
          <w:szCs w:val="24"/>
        </w:rPr>
        <w:t>排放源減量情境模擬結果顯示可影響約</w:t>
      </w:r>
      <w:r w:rsidR="00057A71" w:rsidRPr="00057A71">
        <w:rPr>
          <w:rFonts w:ascii="Times New Roman" w:eastAsia="標楷體" w:hAnsi="Times New Roman" w:cs="Times New Roman"/>
          <w:kern w:val="0"/>
          <w:szCs w:val="24"/>
        </w:rPr>
        <w:t>1-10%</w:t>
      </w:r>
      <w:r w:rsidR="00057A71" w:rsidRPr="00057A71">
        <w:rPr>
          <w:rFonts w:ascii="Times New Roman" w:eastAsia="標楷體" w:hAnsi="Times New Roman" w:cs="Times New Roman"/>
          <w:kern w:val="0"/>
          <w:szCs w:val="24"/>
        </w:rPr>
        <w:t>境外大陸區域沉降以及</w:t>
      </w:r>
      <w:r w:rsidR="00057A71" w:rsidRPr="00057A71">
        <w:rPr>
          <w:rFonts w:ascii="Times New Roman" w:eastAsia="標楷體" w:hAnsi="Times New Roman" w:cs="Times New Roman"/>
          <w:kern w:val="0"/>
          <w:szCs w:val="24"/>
        </w:rPr>
        <w:t>1-14%</w:t>
      </w:r>
      <w:r w:rsidR="00057A71" w:rsidRPr="00057A71">
        <w:rPr>
          <w:rFonts w:ascii="Times New Roman" w:eastAsia="標楷體" w:hAnsi="Times New Roman" w:cs="Times New Roman"/>
          <w:kern w:val="0"/>
          <w:szCs w:val="24"/>
        </w:rPr>
        <w:t>海岸線以及海洋區域沉降。</w:t>
      </w:r>
      <w:r w:rsidR="00506126">
        <w:rPr>
          <w:rFonts w:ascii="Times New Roman" w:eastAsia="標楷體" w:hAnsi="Times New Roman" w:cs="Times New Roman" w:hint="eastAsia"/>
          <w:kern w:val="0"/>
          <w:szCs w:val="24"/>
        </w:rPr>
        <w:t>研究結果亦顯示在</w:t>
      </w:r>
      <w:r w:rsidR="004B4537">
        <w:rPr>
          <w:rFonts w:ascii="Times New Roman" w:eastAsia="標楷體" w:hAnsi="Times New Roman" w:cs="Times New Roman" w:hint="eastAsia"/>
          <w:kern w:val="0"/>
          <w:szCs w:val="24"/>
        </w:rPr>
        <w:t>海岸區域、海洋以及低污染排放地區受到污染物透過半球傳送後沉降影響較為顯著。</w:t>
      </w:r>
    </w:p>
    <w:p w:rsidR="00F111FB" w:rsidRPr="00557590" w:rsidRDefault="00F111FB" w:rsidP="00557590">
      <w:pPr>
        <w:autoSpaceDE w:val="0"/>
        <w:autoSpaceDN w:val="0"/>
        <w:adjustRightInd w:val="0"/>
        <w:rPr>
          <w:rFonts w:ascii="Times New Roman" w:eastAsia="標楷體" w:hAnsi="Times New Roman" w:cs="Times New Roman"/>
          <w:kern w:val="0"/>
          <w:szCs w:val="24"/>
        </w:rPr>
      </w:pPr>
      <w:r w:rsidRPr="00BE4592">
        <w:rPr>
          <w:rFonts w:eastAsia="標楷體"/>
          <w:b/>
          <w:sz w:val="28"/>
          <w:szCs w:val="28"/>
        </w:rPr>
        <w:t>關鍵字</w:t>
      </w:r>
    </w:p>
    <w:p w:rsidR="00F111FB" w:rsidRDefault="00802AB0" w:rsidP="00F111FB">
      <w:pPr>
        <w:pStyle w:val="Default"/>
        <w:rPr>
          <w:rFonts w:ascii="Times New Roman" w:hAnsi="Times New Roman" w:cs="Times New Roman"/>
          <w:szCs w:val="20"/>
        </w:rPr>
      </w:pPr>
      <w:r>
        <w:rPr>
          <w:rFonts w:ascii="Times New Roman" w:hAnsi="Times New Roman" w:cs="Times New Roman"/>
          <w:b/>
          <w:bCs/>
          <w:szCs w:val="20"/>
        </w:rPr>
        <w:t>Dry and Wet</w:t>
      </w:r>
      <w:bookmarkStart w:id="0" w:name="_GoBack"/>
      <w:bookmarkEnd w:id="0"/>
      <w:r>
        <w:rPr>
          <w:rFonts w:ascii="Times New Roman" w:hAnsi="Times New Roman" w:cs="Times New Roman"/>
          <w:b/>
          <w:bCs/>
          <w:szCs w:val="20"/>
        </w:rPr>
        <w:t xml:space="preserve"> </w:t>
      </w:r>
      <w:r w:rsidR="00F111FB" w:rsidRPr="0077546B">
        <w:rPr>
          <w:rFonts w:ascii="Times New Roman" w:hAnsi="Times New Roman" w:cs="Times New Roman"/>
          <w:b/>
          <w:bCs/>
          <w:szCs w:val="20"/>
        </w:rPr>
        <w:t>deposition</w:t>
      </w:r>
    </w:p>
    <w:p w:rsidR="00F111FB" w:rsidRDefault="00F111FB" w:rsidP="00F111FB">
      <w:pPr>
        <w:pStyle w:val="Default"/>
        <w:rPr>
          <w:rFonts w:ascii="Times New Roman" w:hAnsi="Times New Roman" w:cs="Times New Roman"/>
        </w:rPr>
      </w:pPr>
      <w:r w:rsidRPr="003D42A0">
        <w:rPr>
          <w:rFonts w:eastAsia="標楷體"/>
          <w:b/>
          <w:sz w:val="28"/>
          <w:szCs w:val="28"/>
        </w:rPr>
        <w:t>參考文獻</w:t>
      </w:r>
      <w:r w:rsidRPr="009F43B5">
        <w:rPr>
          <w:rFonts w:ascii="Times New Roman" w:hAnsi="Times New Roman" w:cs="Times New Roman"/>
        </w:rPr>
        <w:t xml:space="preserve"> </w:t>
      </w:r>
    </w:p>
    <w:p w:rsidR="00057A71" w:rsidRPr="00F20CC5" w:rsidRDefault="00057A71" w:rsidP="00057A71">
      <w:pPr>
        <w:spacing w:line="240" w:lineRule="atLeast"/>
        <w:ind w:left="425" w:hangingChars="177" w:hanging="425"/>
        <w:jc w:val="both"/>
        <w:rPr>
          <w:rFonts w:ascii="Times New Roman" w:eastAsia="標楷體" w:hAnsi="Times New Roman" w:cs="Times New Roman"/>
          <w:szCs w:val="24"/>
        </w:rPr>
      </w:pPr>
      <w:r w:rsidRPr="00F20CC5">
        <w:rPr>
          <w:rFonts w:ascii="Times New Roman" w:eastAsia="標楷體" w:hAnsi="Times New Roman" w:cs="Times New Roman"/>
          <w:szCs w:val="24"/>
        </w:rPr>
        <w:t xml:space="preserve">Tan, J., Fu, J. S., Dentener, F., Sun, J., Emmons, L., Tilmes, S., Flemming, J., Takemura, T., Bian, H., Zhu, Q., Yang, C.-E., and Keating, T. , 2018 : Source contributions to sulfur and nitrogen deposition – an HTAP II multi-model study on hemispheric transport, </w:t>
      </w:r>
      <w:r w:rsidRPr="00F20CC5">
        <w:rPr>
          <w:rFonts w:ascii="Times New Roman" w:eastAsia="標楷體" w:hAnsi="Times New Roman" w:cs="Times New Roman"/>
          <w:i/>
          <w:iCs/>
          <w:szCs w:val="24"/>
        </w:rPr>
        <w:t>Atmos. Chem. Phys.</w:t>
      </w:r>
      <w:r w:rsidRPr="00F20CC5">
        <w:rPr>
          <w:rFonts w:ascii="Times New Roman" w:eastAsia="標楷體" w:hAnsi="Times New Roman" w:cs="Times New Roman"/>
          <w:szCs w:val="24"/>
        </w:rPr>
        <w:t xml:space="preserve">, </w:t>
      </w:r>
      <w:r w:rsidRPr="00F20CC5">
        <w:rPr>
          <w:rFonts w:ascii="Times New Roman" w:eastAsia="標楷體" w:hAnsi="Times New Roman" w:cs="Times New Roman"/>
          <w:b/>
          <w:bCs/>
          <w:szCs w:val="24"/>
        </w:rPr>
        <w:t>18</w:t>
      </w:r>
      <w:r w:rsidRPr="00F20CC5">
        <w:rPr>
          <w:rFonts w:ascii="Times New Roman" w:eastAsia="標楷體" w:hAnsi="Times New Roman" w:cs="Times New Roman"/>
          <w:szCs w:val="24"/>
        </w:rPr>
        <w:t>, 12223–12240.</w:t>
      </w:r>
    </w:p>
    <w:p w:rsidR="00FC51E0" w:rsidRPr="00BA5C49" w:rsidRDefault="00FC51E0" w:rsidP="00057A71">
      <w:pPr>
        <w:spacing w:line="360" w:lineRule="auto"/>
        <w:ind w:left="354" w:hangingChars="177" w:hanging="354"/>
        <w:jc w:val="both"/>
        <w:rPr>
          <w:rFonts w:ascii="Times New Roman" w:eastAsia="標楷體" w:hAnsi="Times New Roman" w:cs="Times New Roman"/>
          <w:sz w:val="20"/>
          <w:szCs w:val="24"/>
        </w:rPr>
      </w:pPr>
    </w:p>
    <w:sectPr w:rsidR="00FC51E0" w:rsidRPr="00BA5C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A4" w:rsidRDefault="009379A4" w:rsidP="00F111FB">
      <w:r>
        <w:separator/>
      </w:r>
    </w:p>
  </w:endnote>
  <w:endnote w:type="continuationSeparator" w:id="0">
    <w:p w:rsidR="009379A4" w:rsidRDefault="009379A4" w:rsidP="00F1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A4" w:rsidRDefault="009379A4" w:rsidP="00F111FB">
      <w:r>
        <w:separator/>
      </w:r>
    </w:p>
  </w:footnote>
  <w:footnote w:type="continuationSeparator" w:id="0">
    <w:p w:rsidR="009379A4" w:rsidRDefault="009379A4" w:rsidP="00F1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EC"/>
    <w:rsid w:val="00057A71"/>
    <w:rsid w:val="000C5E95"/>
    <w:rsid w:val="0019701D"/>
    <w:rsid w:val="002076C6"/>
    <w:rsid w:val="00210F30"/>
    <w:rsid w:val="002735FA"/>
    <w:rsid w:val="002F6D10"/>
    <w:rsid w:val="003F3BDA"/>
    <w:rsid w:val="004B4537"/>
    <w:rsid w:val="00506126"/>
    <w:rsid w:val="005113A3"/>
    <w:rsid w:val="00536BEC"/>
    <w:rsid w:val="00557590"/>
    <w:rsid w:val="005A4AAE"/>
    <w:rsid w:val="0064432B"/>
    <w:rsid w:val="00802AB0"/>
    <w:rsid w:val="00877C6C"/>
    <w:rsid w:val="00916587"/>
    <w:rsid w:val="009379A4"/>
    <w:rsid w:val="00A63A24"/>
    <w:rsid w:val="00A82AC0"/>
    <w:rsid w:val="00BA5C49"/>
    <w:rsid w:val="00BC4E19"/>
    <w:rsid w:val="00E9556B"/>
    <w:rsid w:val="00F111FB"/>
    <w:rsid w:val="00F20CC5"/>
    <w:rsid w:val="00FC5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DE83"/>
  <w15:chartTrackingRefBased/>
  <w15:docId w15:val="{C18BC9DE-BF1F-435F-B03B-04003BC4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1FB"/>
    <w:pPr>
      <w:tabs>
        <w:tab w:val="center" w:pos="4153"/>
        <w:tab w:val="right" w:pos="8306"/>
      </w:tabs>
      <w:snapToGrid w:val="0"/>
    </w:pPr>
    <w:rPr>
      <w:sz w:val="20"/>
      <w:szCs w:val="20"/>
    </w:rPr>
  </w:style>
  <w:style w:type="character" w:customStyle="1" w:styleId="a4">
    <w:name w:val="頁首 字元"/>
    <w:basedOn w:val="a0"/>
    <w:link w:val="a3"/>
    <w:uiPriority w:val="99"/>
    <w:rsid w:val="00F111FB"/>
    <w:rPr>
      <w:sz w:val="20"/>
      <w:szCs w:val="20"/>
    </w:rPr>
  </w:style>
  <w:style w:type="paragraph" w:styleId="a5">
    <w:name w:val="footer"/>
    <w:basedOn w:val="a"/>
    <w:link w:val="a6"/>
    <w:uiPriority w:val="99"/>
    <w:unhideWhenUsed/>
    <w:rsid w:val="00F111FB"/>
    <w:pPr>
      <w:tabs>
        <w:tab w:val="center" w:pos="4153"/>
        <w:tab w:val="right" w:pos="8306"/>
      </w:tabs>
      <w:snapToGrid w:val="0"/>
    </w:pPr>
    <w:rPr>
      <w:sz w:val="20"/>
      <w:szCs w:val="20"/>
    </w:rPr>
  </w:style>
  <w:style w:type="character" w:customStyle="1" w:styleId="a6">
    <w:name w:val="頁尾 字元"/>
    <w:basedOn w:val="a0"/>
    <w:link w:val="a5"/>
    <w:uiPriority w:val="99"/>
    <w:rsid w:val="00F111FB"/>
    <w:rPr>
      <w:sz w:val="20"/>
      <w:szCs w:val="20"/>
    </w:rPr>
  </w:style>
  <w:style w:type="paragraph" w:customStyle="1" w:styleId="Default">
    <w:name w:val="Default"/>
    <w:rsid w:val="00F111FB"/>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70723">
      <w:bodyDiv w:val="1"/>
      <w:marLeft w:val="0"/>
      <w:marRight w:val="0"/>
      <w:marTop w:val="0"/>
      <w:marBottom w:val="0"/>
      <w:divBdr>
        <w:top w:val="none" w:sz="0" w:space="0" w:color="auto"/>
        <w:left w:val="none" w:sz="0" w:space="0" w:color="auto"/>
        <w:bottom w:val="none" w:sz="0" w:space="0" w:color="auto"/>
        <w:right w:val="none" w:sz="0" w:space="0" w:color="auto"/>
      </w:divBdr>
    </w:div>
    <w:div w:id="694304756">
      <w:bodyDiv w:val="1"/>
      <w:marLeft w:val="0"/>
      <w:marRight w:val="0"/>
      <w:marTop w:val="0"/>
      <w:marBottom w:val="0"/>
      <w:divBdr>
        <w:top w:val="none" w:sz="0" w:space="0" w:color="auto"/>
        <w:left w:val="none" w:sz="0" w:space="0" w:color="auto"/>
        <w:bottom w:val="none" w:sz="0" w:space="0" w:color="auto"/>
        <w:right w:val="none" w:sz="0" w:space="0" w:color="auto"/>
      </w:divBdr>
    </w:div>
    <w:div w:id="9854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AEFC-4119-4562-BB1C-79E92CCC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dc:creator>
  <cp:keywords/>
  <dc:description/>
  <cp:lastModifiedBy>chiu</cp:lastModifiedBy>
  <cp:revision>16</cp:revision>
  <dcterms:created xsi:type="dcterms:W3CDTF">2018-09-17T05:59:00Z</dcterms:created>
  <dcterms:modified xsi:type="dcterms:W3CDTF">2019-05-22T08:45:00Z</dcterms:modified>
</cp:coreProperties>
</file>