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B8" w:rsidRPr="007B5BE9" w:rsidRDefault="003811B8" w:rsidP="003811B8">
      <w:pPr>
        <w:pStyle w:val="Default"/>
        <w:jc w:val="center"/>
        <w:rPr>
          <w:sz w:val="36"/>
          <w:szCs w:val="40"/>
        </w:rPr>
      </w:pPr>
      <w:r w:rsidRPr="007B5BE9">
        <w:rPr>
          <w:rFonts w:hint="eastAsia"/>
          <w:sz w:val="36"/>
          <w:szCs w:val="40"/>
        </w:rPr>
        <w:t>國立中央大學大氣物理研究所書報討論</w:t>
      </w:r>
    </w:p>
    <w:p w:rsidR="003811B8" w:rsidRPr="007B5BE9" w:rsidRDefault="003811B8" w:rsidP="003811B8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時間：</w:t>
      </w:r>
      <w:r w:rsidR="00EF2832">
        <w:rPr>
          <w:rFonts w:hint="eastAsia"/>
          <w:sz w:val="27"/>
          <w:szCs w:val="27"/>
        </w:rPr>
        <w:t>2018</w:t>
      </w:r>
      <w:r w:rsidRPr="007B5BE9">
        <w:rPr>
          <w:sz w:val="27"/>
          <w:szCs w:val="27"/>
        </w:rPr>
        <w:t>/</w:t>
      </w:r>
      <w:r w:rsidR="00EF2832">
        <w:rPr>
          <w:rFonts w:hint="eastAsia"/>
          <w:sz w:val="27"/>
          <w:szCs w:val="27"/>
        </w:rPr>
        <w:t>5</w:t>
      </w:r>
      <w:r>
        <w:rPr>
          <w:sz w:val="27"/>
          <w:szCs w:val="27"/>
        </w:rPr>
        <w:t>/</w:t>
      </w:r>
      <w:r w:rsidR="00EF2832">
        <w:rPr>
          <w:rFonts w:hint="eastAsia"/>
          <w:sz w:val="27"/>
          <w:szCs w:val="27"/>
        </w:rPr>
        <w:t>18</w:t>
      </w:r>
      <w:bookmarkStart w:id="0" w:name="_GoBack"/>
      <w:bookmarkEnd w:id="0"/>
    </w:p>
    <w:p w:rsidR="003811B8" w:rsidRPr="007B5BE9" w:rsidRDefault="003811B8" w:rsidP="003811B8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地點：</w:t>
      </w:r>
      <w:r w:rsidRPr="007B5BE9">
        <w:rPr>
          <w:sz w:val="27"/>
          <w:szCs w:val="27"/>
        </w:rPr>
        <w:t>S1-</w:t>
      </w:r>
      <w:r w:rsidRPr="007B5BE9">
        <w:rPr>
          <w:rFonts w:hint="eastAsia"/>
          <w:sz w:val="27"/>
          <w:szCs w:val="27"/>
        </w:rPr>
        <w:t>713</w:t>
      </w:r>
    </w:p>
    <w:p w:rsidR="003811B8" w:rsidRPr="007B5BE9" w:rsidRDefault="003811B8" w:rsidP="003811B8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講員：呂健瑜</w:t>
      </w:r>
    </w:p>
    <w:p w:rsidR="003811B8" w:rsidRDefault="003811B8" w:rsidP="003811B8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指導教授：黃清勇老師</w:t>
      </w:r>
    </w:p>
    <w:p w:rsidR="00994E65" w:rsidRPr="007B5BE9" w:rsidRDefault="00994E65" w:rsidP="003811B8">
      <w:pPr>
        <w:pStyle w:val="Default"/>
        <w:jc w:val="center"/>
        <w:rPr>
          <w:sz w:val="27"/>
          <w:szCs w:val="27"/>
        </w:rPr>
      </w:pPr>
    </w:p>
    <w:p w:rsidR="003811B8" w:rsidRDefault="003811B8" w:rsidP="00292727">
      <w:pPr>
        <w:ind w:firstLine="4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C16">
        <w:rPr>
          <w:rFonts w:ascii="Times New Roman" w:hAnsi="Times New Roman" w:cs="Times New Roman" w:hint="eastAsia"/>
          <w:b/>
          <w:sz w:val="26"/>
          <w:szCs w:val="26"/>
        </w:rPr>
        <w:t>Tropical Cyclones</w:t>
      </w:r>
      <w:r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 w:hint="eastAsia"/>
          <w:b/>
          <w:sz w:val="26"/>
          <w:szCs w:val="26"/>
        </w:rPr>
        <w:t>Past</w:t>
      </w:r>
      <w:proofErr w:type="gramEnd"/>
      <w:r>
        <w:rPr>
          <w:rFonts w:ascii="Times New Roman" w:hAnsi="Times New Roman" w:cs="Times New Roman" w:hint="eastAsia"/>
          <w:b/>
          <w:sz w:val="26"/>
          <w:szCs w:val="26"/>
        </w:rPr>
        <w:t xml:space="preserve"> a Mountain under</w:t>
      </w:r>
      <w:r w:rsidRPr="00A30C16">
        <w:rPr>
          <w:rFonts w:ascii="Times New Roman" w:hAnsi="Times New Roman" w:cs="Times New Roman" w:hint="eastAsia"/>
          <w:b/>
          <w:sz w:val="26"/>
          <w:szCs w:val="26"/>
        </w:rPr>
        <w:t xml:space="preserve"> Vertical Shear</w:t>
      </w:r>
      <w:r>
        <w:rPr>
          <w:rFonts w:ascii="Times New Roman" w:hAnsi="Times New Roman" w:cs="Times New Roman" w:hint="eastAsia"/>
          <w:b/>
          <w:sz w:val="26"/>
          <w:szCs w:val="26"/>
        </w:rPr>
        <w:t>:</w:t>
      </w:r>
    </w:p>
    <w:p w:rsidR="003811B8" w:rsidRPr="00A30C16" w:rsidRDefault="003811B8" w:rsidP="00292727">
      <w:pPr>
        <w:ind w:firstLine="4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C16">
        <w:rPr>
          <w:rFonts w:ascii="Times New Roman" w:hAnsi="Times New Roman" w:cs="Times New Roman" w:hint="eastAsia"/>
          <w:b/>
          <w:sz w:val="26"/>
          <w:szCs w:val="26"/>
        </w:rPr>
        <w:t>Idealized Experiment</w:t>
      </w:r>
      <w:r>
        <w:rPr>
          <w:rFonts w:ascii="Times New Roman" w:hAnsi="Times New Roman" w:cs="Times New Roman" w:hint="eastAsia"/>
          <w:b/>
          <w:sz w:val="26"/>
          <w:szCs w:val="26"/>
        </w:rPr>
        <w:t>s</w:t>
      </w:r>
    </w:p>
    <w:p w:rsidR="003811B8" w:rsidRPr="007B5BE9" w:rsidRDefault="003811B8" w:rsidP="003811B8">
      <w:pPr>
        <w:pStyle w:val="Default"/>
        <w:spacing w:line="240" w:lineRule="atLeast"/>
        <w:jc w:val="center"/>
        <w:rPr>
          <w:b/>
          <w:sz w:val="28"/>
          <w:szCs w:val="28"/>
        </w:rPr>
      </w:pPr>
      <w:r w:rsidRPr="007B5BE9">
        <w:rPr>
          <w:rFonts w:hint="eastAsia"/>
          <w:b/>
          <w:sz w:val="28"/>
          <w:szCs w:val="28"/>
        </w:rPr>
        <w:t>摘要</w:t>
      </w:r>
    </w:p>
    <w:p w:rsidR="003811B8" w:rsidRDefault="003811B8" w:rsidP="003811B8">
      <w:pPr>
        <w:ind w:firstLine="482"/>
        <w:rPr>
          <w:rFonts w:ascii="標楷體" w:eastAsia="標楷體" w:hAnsi="標楷體"/>
        </w:rPr>
      </w:pPr>
      <w:r w:rsidRPr="00AD1000">
        <w:rPr>
          <w:rFonts w:ascii="標楷體" w:eastAsia="標楷體" w:hAnsi="標楷體" w:hint="eastAsia"/>
        </w:rPr>
        <w:t>前人研究主要討論風切對熱帶</w:t>
      </w:r>
      <w:proofErr w:type="gramStart"/>
      <w:r w:rsidRPr="00AD1000">
        <w:rPr>
          <w:rFonts w:ascii="標楷體" w:eastAsia="標楷體" w:hAnsi="標楷體" w:hint="eastAsia"/>
        </w:rPr>
        <w:t>氣旋內部</w:t>
      </w:r>
      <w:proofErr w:type="gramEnd"/>
      <w:r w:rsidRPr="00AD1000">
        <w:rPr>
          <w:rFonts w:ascii="標楷體" w:eastAsia="標楷體" w:hAnsi="標楷體" w:hint="eastAsia"/>
        </w:rPr>
        <w:t>動力的影響，但大部分的研究都是建立在無地形的情況下，因此本篇研究希望利用WRF理想化模式探討</w:t>
      </w:r>
      <w:proofErr w:type="gramStart"/>
      <w:r w:rsidRPr="00AD1000">
        <w:rPr>
          <w:rFonts w:ascii="標楷體" w:eastAsia="標楷體" w:hAnsi="標楷體" w:hint="eastAsia"/>
        </w:rPr>
        <w:t>熱帶氣旋在</w:t>
      </w:r>
      <w:proofErr w:type="gramEnd"/>
      <w:r w:rsidRPr="00AD1000">
        <w:rPr>
          <w:rFonts w:ascii="標楷體" w:eastAsia="標楷體" w:hAnsi="標楷體" w:hint="eastAsia"/>
        </w:rPr>
        <w:t>不同</w:t>
      </w:r>
      <w:r>
        <w:rPr>
          <w:rFonts w:ascii="標楷體" w:eastAsia="標楷體" w:hAnsi="標楷體" w:hint="eastAsia"/>
        </w:rPr>
        <w:t>東風</w:t>
      </w:r>
      <w:proofErr w:type="gramStart"/>
      <w:r>
        <w:rPr>
          <w:rFonts w:ascii="標楷體" w:eastAsia="標楷體" w:hAnsi="標楷體" w:hint="eastAsia"/>
        </w:rPr>
        <w:t>風</w:t>
      </w:r>
      <w:proofErr w:type="gramEnd"/>
      <w:r>
        <w:rPr>
          <w:rFonts w:ascii="標楷體" w:eastAsia="標楷體" w:hAnsi="標楷體" w:hint="eastAsia"/>
        </w:rPr>
        <w:t>切下通過地形時路徑及</w:t>
      </w:r>
      <w:r w:rsidRPr="00AD1000">
        <w:rPr>
          <w:rFonts w:ascii="標楷體" w:eastAsia="標楷體" w:hAnsi="標楷體" w:hint="eastAsia"/>
        </w:rPr>
        <w:t>降雨量的差異。在研究中分別針對熱帶</w:t>
      </w:r>
      <w:proofErr w:type="gramStart"/>
      <w:r w:rsidRPr="00AD1000">
        <w:rPr>
          <w:rFonts w:ascii="標楷體" w:eastAsia="標楷體" w:hAnsi="標楷體" w:hint="eastAsia"/>
        </w:rPr>
        <w:t>氣旋初</w:t>
      </w:r>
      <w:proofErr w:type="gramEnd"/>
      <w:r w:rsidRPr="00AD1000">
        <w:rPr>
          <w:rFonts w:ascii="標楷體" w:eastAsia="標楷體" w:hAnsi="標楷體" w:hint="eastAsia"/>
        </w:rPr>
        <w:t>始位置</w:t>
      </w:r>
      <w:r>
        <w:rPr>
          <w:rFonts w:ascii="標楷體" w:eastAsia="標楷體" w:hAnsi="標楷體" w:hint="eastAsia"/>
        </w:rPr>
        <w:t>(N4)</w:t>
      </w:r>
      <w:r w:rsidRPr="00AD1000">
        <w:rPr>
          <w:rFonts w:ascii="標楷體" w:eastAsia="標楷體" w:hAnsi="標楷體" w:hint="eastAsia"/>
        </w:rPr>
        <w:t>、環境</w:t>
      </w:r>
      <w:proofErr w:type="gramStart"/>
      <w:r w:rsidRPr="00AD1000">
        <w:rPr>
          <w:rFonts w:ascii="標楷體" w:eastAsia="標楷體" w:hAnsi="標楷體" w:hint="eastAsia"/>
        </w:rPr>
        <w:t>駛</w:t>
      </w:r>
      <w:proofErr w:type="gramEnd"/>
      <w:r w:rsidRPr="00AD1000">
        <w:rPr>
          <w:rFonts w:ascii="標楷體" w:eastAsia="標楷體" w:hAnsi="標楷體" w:hint="eastAsia"/>
        </w:rPr>
        <w:t>流速度</w:t>
      </w:r>
      <w:r>
        <w:rPr>
          <w:rFonts w:ascii="標楷體" w:eastAsia="標楷體" w:hAnsi="標楷體" w:hint="eastAsia"/>
        </w:rPr>
        <w:t>(ST8)</w:t>
      </w:r>
      <w:r w:rsidRPr="00AD1000">
        <w:rPr>
          <w:rFonts w:ascii="標楷體" w:eastAsia="標楷體" w:hAnsi="標楷體" w:hint="eastAsia"/>
        </w:rPr>
        <w:t>及</w:t>
      </w:r>
      <w:proofErr w:type="gramStart"/>
      <w:r w:rsidRPr="00AD1000">
        <w:rPr>
          <w:rFonts w:ascii="標楷體" w:eastAsia="標楷體" w:hAnsi="標楷體" w:hint="eastAsia"/>
        </w:rPr>
        <w:t>熱帶氣旋強度</w:t>
      </w:r>
      <w:proofErr w:type="gramEnd"/>
      <w:r>
        <w:rPr>
          <w:rFonts w:ascii="標楷體" w:eastAsia="標楷體" w:hAnsi="標楷體" w:hint="eastAsia"/>
        </w:rPr>
        <w:t>(V50)</w:t>
      </w:r>
      <w:r w:rsidRPr="00AD1000">
        <w:rPr>
          <w:rFonts w:ascii="標楷體" w:eastAsia="標楷體" w:hAnsi="標楷體" w:hint="eastAsia"/>
        </w:rPr>
        <w:t>做敏感度測試。</w:t>
      </w:r>
    </w:p>
    <w:p w:rsidR="003811B8" w:rsidRDefault="003811B8" w:rsidP="004244D7">
      <w:pPr>
        <w:ind w:firstLine="482"/>
        <w:rPr>
          <w:rFonts w:ascii="標楷體" w:eastAsia="標楷體" w:hAnsi="標楷體" w:cs="Times New Roman"/>
          <w:bCs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>無風切時</w:t>
      </w:r>
      <w:proofErr w:type="gramStart"/>
      <w:r w:rsidRPr="00AD1000">
        <w:rPr>
          <w:rFonts w:ascii="標楷體" w:eastAsia="標楷體" w:hAnsi="標楷體" w:hint="eastAsia"/>
        </w:rPr>
        <w:t>熱帶氣旋</w:t>
      </w:r>
      <w:r>
        <w:rPr>
          <w:rFonts w:ascii="標楷體" w:eastAsia="標楷體" w:hAnsi="標楷體" w:hint="eastAsia"/>
        </w:rPr>
        <w:t>路徑</w:t>
      </w:r>
      <w:proofErr w:type="gramEnd"/>
      <w:r>
        <w:rPr>
          <w:rFonts w:ascii="標楷體" w:eastAsia="標楷體" w:hAnsi="標楷體" w:hint="eastAsia"/>
        </w:rPr>
        <w:t>幾乎為一直線，但加入</w:t>
      </w:r>
      <w:proofErr w:type="gramStart"/>
      <w:r>
        <w:rPr>
          <w:rFonts w:ascii="標楷體" w:eastAsia="標楷體" w:hAnsi="標楷體" w:hint="eastAsia"/>
        </w:rPr>
        <w:t>風切後路徑</w:t>
      </w:r>
      <w:proofErr w:type="gramEnd"/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cs="標楷體" w:hint="eastAsia"/>
          <w:kern w:val="0"/>
          <w:szCs w:val="24"/>
        </w:rPr>
        <w:t>地轉平衡調整完成後</w:t>
      </w:r>
      <w:r>
        <w:rPr>
          <w:rFonts w:ascii="標楷體" w:eastAsia="標楷體" w:hAnsi="標楷體" w:hint="eastAsia"/>
        </w:rPr>
        <w:t>開始往</w:t>
      </w:r>
      <w:proofErr w:type="gramStart"/>
      <w:r>
        <w:rPr>
          <w:rFonts w:ascii="標楷體" w:eastAsia="標楷體" w:hAnsi="標楷體" w:hint="eastAsia"/>
        </w:rPr>
        <w:t>南偏折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而偏折的</w:t>
      </w:r>
      <w:proofErr w:type="gramEnd"/>
      <w:r>
        <w:rPr>
          <w:rFonts w:ascii="標楷體" w:eastAsia="標楷體" w:hAnsi="標楷體" w:hint="eastAsia"/>
        </w:rPr>
        <w:t>程度和風切大小成正比，且</w:t>
      </w:r>
      <w:proofErr w:type="gramStart"/>
      <w:r w:rsidRPr="00AD1000">
        <w:rPr>
          <w:rFonts w:ascii="標楷體" w:eastAsia="標楷體" w:hAnsi="標楷體" w:hint="eastAsia"/>
        </w:rPr>
        <w:t>熱帶氣旋</w:t>
      </w:r>
      <w:r>
        <w:rPr>
          <w:rFonts w:ascii="標楷體" w:eastAsia="標楷體" w:hAnsi="標楷體" w:cs="Times New Roman" w:hint="eastAsia"/>
          <w:szCs w:val="24"/>
        </w:rPr>
        <w:t>的</w:t>
      </w:r>
      <w:proofErr w:type="gramEnd"/>
      <w:r>
        <w:rPr>
          <w:rFonts w:ascii="標楷體" w:eastAsia="標楷體" w:hAnsi="標楷體" w:cs="Times New Roman" w:hint="eastAsia"/>
          <w:szCs w:val="24"/>
        </w:rPr>
        <w:t>移動速度同樣也和</w:t>
      </w:r>
      <w:r>
        <w:rPr>
          <w:rFonts w:ascii="標楷體" w:eastAsia="標楷體" w:hAnsi="標楷體" w:hint="eastAsia"/>
        </w:rPr>
        <w:t>風切大小成正比。在有地形的情況下，路徑在靠近地形時</w:t>
      </w:r>
      <w:r>
        <w:rPr>
          <w:rFonts w:ascii="標楷體" w:eastAsia="標楷體" w:hAnsi="標楷體" w:cs="Times New Roman" w:hint="eastAsia"/>
          <w:szCs w:val="24"/>
        </w:rPr>
        <w:t>時其路徑會往</w:t>
      </w:r>
      <w:proofErr w:type="gramStart"/>
      <w:r>
        <w:rPr>
          <w:rFonts w:ascii="標楷體" w:eastAsia="標楷體" w:hAnsi="標楷體" w:cs="Times New Roman" w:hint="eastAsia"/>
          <w:szCs w:val="24"/>
        </w:rPr>
        <w:t>北偏折</w:t>
      </w:r>
      <w:proofErr w:type="gramEnd"/>
      <w:r>
        <w:rPr>
          <w:rFonts w:ascii="標楷體" w:eastAsia="標楷體" w:hAnsi="標楷體" w:cs="Times New Roman" w:hint="eastAsia"/>
          <w:szCs w:val="24"/>
        </w:rPr>
        <w:t>，對</w:t>
      </w:r>
      <w:proofErr w:type="spellStart"/>
      <w:r>
        <w:rPr>
          <w:rFonts w:ascii="標楷體" w:eastAsia="標楷體" w:hAnsi="標楷體" w:cs="Times New Roman" w:hint="eastAsia"/>
          <w:szCs w:val="24"/>
        </w:rPr>
        <w:t>clt</w:t>
      </w:r>
      <w:proofErr w:type="spellEnd"/>
      <w:r>
        <w:rPr>
          <w:rFonts w:ascii="標楷體" w:eastAsia="標楷體" w:hAnsi="標楷體" w:cs="Times New Roman" w:hint="eastAsia"/>
          <w:szCs w:val="24"/>
        </w:rPr>
        <w:t>、N4、ST8案例來說，當風切增大</w:t>
      </w:r>
      <w:proofErr w:type="gramStart"/>
      <w:r>
        <w:rPr>
          <w:rFonts w:ascii="標楷體" w:eastAsia="標楷體" w:hAnsi="標楷體" w:cs="Times New Roman" w:hint="eastAsia"/>
          <w:szCs w:val="24"/>
        </w:rPr>
        <w:t>時此北偏</w:t>
      </w:r>
      <w:proofErr w:type="gramEnd"/>
      <w:r>
        <w:rPr>
          <w:rFonts w:ascii="標楷體" w:eastAsia="標楷體" w:hAnsi="標楷體" w:cs="Times New Roman" w:hint="eastAsia"/>
          <w:szCs w:val="24"/>
        </w:rPr>
        <w:t>似乎會被抑制，但V50案例似乎沒有此現象。由於熱帶</w:t>
      </w:r>
      <w:proofErr w:type="gramStart"/>
      <w:r>
        <w:rPr>
          <w:rFonts w:ascii="標楷體" w:eastAsia="標楷體" w:hAnsi="標楷體" w:cs="Times New Roman" w:hint="eastAsia"/>
          <w:szCs w:val="24"/>
        </w:rPr>
        <w:t>氣旋會</w:t>
      </w:r>
      <w:proofErr w:type="gramEnd"/>
      <w:r>
        <w:rPr>
          <w:rFonts w:ascii="標楷體" w:eastAsia="標楷體" w:hAnsi="標楷體" w:cs="Times New Roman" w:hint="eastAsia"/>
          <w:szCs w:val="24"/>
        </w:rPr>
        <w:t>朝向位</w:t>
      </w:r>
      <w:proofErr w:type="gramStart"/>
      <w:r>
        <w:rPr>
          <w:rFonts w:ascii="標楷體" w:eastAsia="標楷體" w:hAnsi="標楷體" w:cs="Times New Roman" w:hint="eastAsia"/>
          <w:szCs w:val="24"/>
        </w:rPr>
        <w:t>渦</w:t>
      </w:r>
      <w:proofErr w:type="gramEnd"/>
      <w:r>
        <w:rPr>
          <w:rFonts w:ascii="標楷體" w:eastAsia="標楷體" w:hAnsi="標楷體" w:cs="Times New Roman" w:hint="eastAsia"/>
          <w:szCs w:val="24"/>
        </w:rPr>
        <w:t>趨勢波數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最大值方向移動，因此利用位</w:t>
      </w:r>
      <w:proofErr w:type="gramStart"/>
      <w:r>
        <w:rPr>
          <w:rFonts w:ascii="標楷體" w:eastAsia="標楷體" w:hAnsi="標楷體" w:cs="Times New Roman" w:hint="eastAsia"/>
          <w:szCs w:val="24"/>
        </w:rPr>
        <w:t>渦</w:t>
      </w:r>
      <w:proofErr w:type="gramEnd"/>
      <w:r>
        <w:rPr>
          <w:rFonts w:ascii="標楷體" w:eastAsia="標楷體" w:hAnsi="標楷體" w:cs="Times New Roman" w:hint="eastAsia"/>
          <w:szCs w:val="24"/>
        </w:rPr>
        <w:t>收支分析了解造成颱風前進</w:t>
      </w:r>
      <w:proofErr w:type="gramStart"/>
      <w:r>
        <w:rPr>
          <w:rFonts w:ascii="標楷體" w:eastAsia="標楷體" w:hAnsi="標楷體" w:cs="Times New Roman" w:hint="eastAsia"/>
          <w:szCs w:val="24"/>
        </w:rPr>
        <w:t>及偏折主要</w:t>
      </w:r>
      <w:proofErr w:type="gramEnd"/>
      <w:r>
        <w:rPr>
          <w:rFonts w:ascii="標楷體" w:eastAsia="標楷體" w:hAnsi="標楷體" w:cs="Times New Roman" w:hint="eastAsia"/>
          <w:szCs w:val="24"/>
        </w:rPr>
        <w:t>是受到哪項的影響，結果顯示</w:t>
      </w:r>
      <w:proofErr w:type="gramStart"/>
      <w:r>
        <w:rPr>
          <w:rFonts w:ascii="標楷體" w:eastAsia="標楷體" w:hAnsi="標楷體" w:cs="Times New Roman" w:hint="eastAsia"/>
          <w:szCs w:val="24"/>
        </w:rPr>
        <w:t>熱帶氣旋</w:t>
      </w:r>
      <w:r>
        <w:rPr>
          <w:rFonts w:ascii="標楷體" w:eastAsia="標楷體" w:hAnsi="標楷體" w:cs="Times New Roman" w:hint="eastAsia"/>
        </w:rPr>
        <w:t>移動</w:t>
      </w:r>
      <w:proofErr w:type="gramEnd"/>
      <w:r>
        <w:rPr>
          <w:rFonts w:ascii="標楷體" w:eastAsia="標楷體" w:hAnsi="標楷體" w:cs="Times New Roman" w:hint="eastAsia"/>
        </w:rPr>
        <w:t>主要</w:t>
      </w:r>
      <w:r w:rsidRPr="007702A9">
        <w:rPr>
          <w:rFonts w:ascii="標楷體" w:eastAsia="標楷體" w:hAnsi="標楷體" w:cs="Times New Roman" w:hint="eastAsia"/>
        </w:rPr>
        <w:t>由</w:t>
      </w:r>
      <w:r>
        <w:rPr>
          <w:rFonts w:ascii="標楷體" w:eastAsia="標楷體" w:hAnsi="標楷體" w:cs="Times New Roman" w:hint="eastAsia"/>
        </w:rPr>
        <w:t>水</w:t>
      </w:r>
      <w:proofErr w:type="gramStart"/>
      <w:r>
        <w:rPr>
          <w:rFonts w:ascii="標楷體" w:eastAsia="標楷體" w:hAnsi="標楷體" w:cs="Times New Roman" w:hint="eastAsia"/>
        </w:rPr>
        <w:t>平</w:t>
      </w:r>
      <w:r w:rsidRPr="007702A9">
        <w:rPr>
          <w:rFonts w:ascii="標楷體" w:eastAsia="標楷體" w:hAnsi="標楷體" w:cs="Times New Roman" w:hint="eastAsia"/>
        </w:rPr>
        <w:t>平流項主導</w:t>
      </w:r>
      <w:proofErr w:type="gramEnd"/>
      <w:r>
        <w:rPr>
          <w:rFonts w:ascii="標楷體" w:eastAsia="標楷體" w:hAnsi="標楷體" w:cs="Times New Roman" w:hint="eastAsia"/>
        </w:rPr>
        <w:t>，而垂直</w:t>
      </w:r>
      <w:proofErr w:type="gramStart"/>
      <w:r>
        <w:rPr>
          <w:rFonts w:ascii="標楷體" w:eastAsia="標楷體" w:hAnsi="標楷體" w:cs="Times New Roman" w:hint="eastAsia"/>
        </w:rPr>
        <w:t>平流項及</w:t>
      </w:r>
      <w:proofErr w:type="gramEnd"/>
      <w:r>
        <w:rPr>
          <w:rFonts w:ascii="標楷體" w:eastAsia="標楷體" w:hAnsi="標楷體" w:cs="Times New Roman" w:hint="eastAsia"/>
        </w:rPr>
        <w:t>非絕熱加熱項分別會使熱帶</w:t>
      </w:r>
      <w:proofErr w:type="gramStart"/>
      <w:r>
        <w:rPr>
          <w:rFonts w:ascii="標楷體" w:eastAsia="標楷體" w:hAnsi="標楷體" w:cs="Times New Roman" w:hint="eastAsia"/>
        </w:rPr>
        <w:t>氣旋往</w:t>
      </w:r>
      <w:proofErr w:type="gramEnd"/>
      <w:r>
        <w:rPr>
          <w:rFonts w:ascii="標楷體" w:eastAsia="標楷體" w:hAnsi="標楷體" w:cs="Times New Roman" w:hint="eastAsia"/>
        </w:rPr>
        <w:t>南方和北方移動</w:t>
      </w:r>
      <w:r>
        <w:rPr>
          <w:rFonts w:ascii="標楷體" w:eastAsia="標楷體" w:hAnsi="標楷體" w:cs="Times New Roman" w:hint="eastAsia"/>
          <w:szCs w:val="24"/>
        </w:rPr>
        <w:t>。</w:t>
      </w:r>
      <w:r>
        <w:rPr>
          <w:rFonts w:ascii="標楷體" w:eastAsia="標楷體" w:hAnsi="標楷體" w:cs="Times New Roman" w:hint="eastAsia"/>
        </w:rPr>
        <w:t>在沒有地形的情況下，當風切到達</w:t>
      </w:r>
      <w:r w:rsidRPr="004314EF">
        <w:rPr>
          <w:rFonts w:ascii="標楷體" w:eastAsia="標楷體" w:hAnsi="標楷體" w:cs="Times New Roman" w:hint="eastAsia"/>
        </w:rPr>
        <w:t>-8 ms</w:t>
      </w:r>
      <w:r w:rsidRPr="004314EF">
        <w:rPr>
          <w:rFonts w:ascii="標楷體" w:eastAsia="標楷體" w:hAnsi="標楷體" w:cs="Times New Roman" w:hint="eastAsia"/>
          <w:vertAlign w:val="superscript"/>
        </w:rPr>
        <w:t>-1</w:t>
      </w:r>
      <w:r>
        <w:rPr>
          <w:rFonts w:ascii="標楷體" w:eastAsia="標楷體" w:hAnsi="標楷體" w:cs="Times New Roman" w:hint="eastAsia"/>
        </w:rPr>
        <w:t>或更高時，降雨集中在路徑</w:t>
      </w:r>
      <w:proofErr w:type="gramStart"/>
      <w:r>
        <w:rPr>
          <w:rFonts w:ascii="標楷體" w:eastAsia="標楷體" w:hAnsi="標楷體" w:cs="Times New Roman" w:hint="eastAsia"/>
        </w:rPr>
        <w:t>左側，</w:t>
      </w:r>
      <w:proofErr w:type="gramEnd"/>
      <w:r>
        <w:rPr>
          <w:rFonts w:ascii="標楷體" w:eastAsia="標楷體" w:hAnsi="標楷體" w:cs="Times New Roman" w:hint="eastAsia"/>
        </w:rPr>
        <w:t>此現象符合前人的研究結果。而有地形情況下</w:t>
      </w:r>
      <w:r w:rsidR="004244D7">
        <w:rPr>
          <w:rFonts w:ascii="標楷體" w:eastAsia="標楷體" w:hAnsi="標楷體" w:cs="Times New Roman" w:hint="eastAsia"/>
        </w:rPr>
        <w:t>風切為0和-4</w:t>
      </w:r>
      <w:r w:rsidR="004244D7" w:rsidRPr="004314EF">
        <w:rPr>
          <w:rFonts w:ascii="標楷體" w:eastAsia="標楷體" w:hAnsi="標楷體" w:cs="Times New Roman" w:hint="eastAsia"/>
        </w:rPr>
        <w:t xml:space="preserve"> ms</w:t>
      </w:r>
      <w:r w:rsidR="004244D7" w:rsidRPr="004314EF">
        <w:rPr>
          <w:rFonts w:ascii="標楷體" w:eastAsia="標楷體" w:hAnsi="標楷體" w:cs="Times New Roman" w:hint="eastAsia"/>
          <w:vertAlign w:val="superscript"/>
        </w:rPr>
        <w:t>-1</w:t>
      </w:r>
      <w:r w:rsidR="004244D7">
        <w:rPr>
          <w:rFonts w:ascii="標楷體" w:eastAsia="標楷體" w:hAnsi="標楷體" w:cs="Times New Roman" w:hint="eastAsia"/>
        </w:rPr>
        <w:t>時的</w:t>
      </w:r>
      <w:r>
        <w:rPr>
          <w:rFonts w:ascii="標楷體" w:eastAsia="標楷體" w:hAnsi="標楷體" w:cs="Times New Roman" w:hint="eastAsia"/>
        </w:rPr>
        <w:t>降雨主要集中在地形東北方以及西南方；當風切增加到</w:t>
      </w:r>
      <w:r w:rsidRPr="004314EF">
        <w:rPr>
          <w:rFonts w:ascii="標楷體" w:eastAsia="標楷體" w:hAnsi="標楷體" w:cs="Times New Roman" w:hint="eastAsia"/>
        </w:rPr>
        <w:t>-8 ms</w:t>
      </w:r>
      <w:r w:rsidRPr="004314EF">
        <w:rPr>
          <w:rFonts w:ascii="標楷體" w:eastAsia="標楷體" w:hAnsi="標楷體" w:cs="Times New Roman" w:hint="eastAsia"/>
          <w:vertAlign w:val="superscript"/>
        </w:rPr>
        <w:t>-1</w:t>
      </w:r>
      <w:r>
        <w:rPr>
          <w:rFonts w:ascii="標楷體" w:eastAsia="標楷體" w:hAnsi="標楷體" w:cs="Times New Roman" w:hint="eastAsia"/>
        </w:rPr>
        <w:t>時，降雨主要集中在地形西</w:t>
      </w:r>
      <w:proofErr w:type="gramStart"/>
      <w:r>
        <w:rPr>
          <w:rFonts w:ascii="標楷體" w:eastAsia="標楷體" w:hAnsi="標楷體" w:cs="Times New Roman" w:hint="eastAsia"/>
        </w:rPr>
        <w:t>南側，</w:t>
      </w:r>
      <w:proofErr w:type="gramEnd"/>
      <w:r>
        <w:rPr>
          <w:rFonts w:ascii="標楷體" w:eastAsia="標楷體" w:hAnsi="標楷體" w:cs="Times New Roman" w:hint="eastAsia"/>
        </w:rPr>
        <w:t>但在</w:t>
      </w:r>
      <w:proofErr w:type="gramStart"/>
      <w:r>
        <w:rPr>
          <w:rFonts w:ascii="標楷體" w:eastAsia="標楷體" w:hAnsi="標楷體" w:cs="Times New Roman" w:hint="eastAsia"/>
        </w:rPr>
        <w:t>東北側仍有</w:t>
      </w:r>
      <w:proofErr w:type="gramEnd"/>
      <w:r>
        <w:rPr>
          <w:rFonts w:ascii="標楷體" w:eastAsia="標楷體" w:hAnsi="標楷體" w:cs="Times New Roman" w:hint="eastAsia"/>
        </w:rPr>
        <w:t>些微降雨；但當風切增大到-12</w:t>
      </w:r>
      <w:r w:rsidRPr="004314EF">
        <w:rPr>
          <w:rFonts w:ascii="標楷體" w:eastAsia="標楷體" w:hAnsi="標楷體" w:cs="Times New Roman" w:hint="eastAsia"/>
        </w:rPr>
        <w:t xml:space="preserve"> ms</w:t>
      </w:r>
      <w:r w:rsidRPr="004314EF">
        <w:rPr>
          <w:rFonts w:ascii="標楷體" w:eastAsia="標楷體" w:hAnsi="標楷體" w:cs="Times New Roman" w:hint="eastAsia"/>
          <w:vertAlign w:val="superscript"/>
        </w:rPr>
        <w:t>-1</w:t>
      </w:r>
      <w:r>
        <w:rPr>
          <w:rFonts w:ascii="標楷體" w:eastAsia="標楷體" w:hAnsi="標楷體" w:cs="Times New Roman" w:hint="eastAsia"/>
        </w:rPr>
        <w:t>以上時，地形東北側幾乎沒有降雨，而原先出現在西南山區的降雨移動到西南沿海。實驗中亦利用</w:t>
      </w:r>
      <w:proofErr w:type="spellStart"/>
      <w:r w:rsidRPr="004A34D9">
        <w:rPr>
          <w:rFonts w:ascii="Times New Roman" w:hAnsi="Times New Roman" w:cs="Times New Roman"/>
          <w:bCs/>
          <w:color w:val="222222"/>
          <w:szCs w:val="24"/>
          <w:shd w:val="clear" w:color="auto" w:fill="FFFFFF"/>
        </w:rPr>
        <w:t>Hovmöller</w:t>
      </w:r>
      <w:proofErr w:type="spellEnd"/>
      <w:r w:rsidRPr="00323770"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圖</w:t>
      </w:r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來分析垂直速度在不同象限隨時間的變化，結果發現在無地形情況下，</w:t>
      </w:r>
      <w:proofErr w:type="gramStart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熱帶氣旋上</w:t>
      </w:r>
      <w:proofErr w:type="gramEnd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、下風切分別由上升及下降運動主導，而最大上升運動會先出現在下風切</w:t>
      </w:r>
      <w:proofErr w:type="gramStart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左側，</w:t>
      </w:r>
      <w:proofErr w:type="gramEnd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隨後會逆時針旋轉到上風切</w:t>
      </w:r>
      <w:proofErr w:type="gramStart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左側，</w:t>
      </w:r>
      <w:proofErr w:type="gramEnd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取代原先在上風切左側的下降運動；而有地形時的垂直運動在前12小時變化和無地形時相似，而當</w:t>
      </w:r>
      <w:proofErr w:type="gramStart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熱帶氣旋登陸</w:t>
      </w:r>
      <w:proofErr w:type="gramEnd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時因為受到</w:t>
      </w:r>
      <w:proofErr w:type="gramStart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地形抬升作用</w:t>
      </w:r>
      <w:proofErr w:type="gramEnd"/>
      <w:r>
        <w:rPr>
          <w:rFonts w:ascii="標楷體" w:eastAsia="標楷體" w:hAnsi="標楷體" w:cs="Times New Roman" w:hint="eastAsia"/>
          <w:bCs/>
          <w:color w:val="222222"/>
          <w:szCs w:val="24"/>
          <w:shd w:val="clear" w:color="auto" w:fill="FFFFFF"/>
        </w:rPr>
        <w:t>，所有象限幾乎都是上升運動，但在下風切右側的上升運動會因為風切增加減弱，推測這可能是造成地形東北側在強風切時降雨減少的原因。</w:t>
      </w:r>
    </w:p>
    <w:p w:rsidR="00292727" w:rsidRPr="004244D7" w:rsidRDefault="00292727" w:rsidP="004244D7">
      <w:pPr>
        <w:ind w:firstLine="482"/>
        <w:rPr>
          <w:rFonts w:ascii="標楷體" w:eastAsia="標楷體" w:hAnsi="標楷體" w:cs="Times New Roman"/>
          <w:szCs w:val="24"/>
        </w:rPr>
      </w:pPr>
    </w:p>
    <w:p w:rsidR="003811B8" w:rsidRDefault="003811B8" w:rsidP="003811B8">
      <w:pPr>
        <w:pStyle w:val="Default"/>
        <w:rPr>
          <w:b/>
          <w:szCs w:val="28"/>
        </w:rPr>
      </w:pPr>
      <w:r w:rsidRPr="007B5BE9">
        <w:rPr>
          <w:rFonts w:hint="eastAsia"/>
          <w:b/>
          <w:szCs w:val="28"/>
        </w:rPr>
        <w:t>關鍵字</w:t>
      </w:r>
      <w:r w:rsidR="00994E65">
        <w:rPr>
          <w:rFonts w:hint="eastAsia"/>
          <w:b/>
          <w:szCs w:val="28"/>
        </w:rPr>
        <w:t xml:space="preserve"> Keywords：</w:t>
      </w:r>
    </w:p>
    <w:p w:rsidR="00994E65" w:rsidRPr="00994E65" w:rsidRDefault="00994E65" w:rsidP="003811B8">
      <w:pPr>
        <w:pStyle w:val="Default"/>
        <w:rPr>
          <w:szCs w:val="28"/>
        </w:rPr>
      </w:pPr>
      <w:r w:rsidRPr="00994E65">
        <w:rPr>
          <w:rFonts w:hint="eastAsia"/>
          <w:szCs w:val="28"/>
        </w:rPr>
        <w:t>位</w:t>
      </w:r>
      <w:proofErr w:type="gramStart"/>
      <w:r w:rsidRPr="00994E65">
        <w:rPr>
          <w:rFonts w:hint="eastAsia"/>
          <w:szCs w:val="28"/>
        </w:rPr>
        <w:t>渦</w:t>
      </w:r>
      <w:proofErr w:type="gramEnd"/>
      <w:r w:rsidRPr="00994E65">
        <w:rPr>
          <w:rFonts w:hint="eastAsia"/>
          <w:szCs w:val="28"/>
        </w:rPr>
        <w:t>趨勢收支 (</w:t>
      </w:r>
      <w:r w:rsidRPr="00994E65">
        <w:rPr>
          <w:rFonts w:ascii="Times New Roman" w:hAnsi="Times New Roman" w:cs="Times New Roman"/>
          <w:szCs w:val="28"/>
        </w:rPr>
        <w:t xml:space="preserve">Potential </w:t>
      </w:r>
      <w:proofErr w:type="spellStart"/>
      <w:r w:rsidRPr="00994E65">
        <w:rPr>
          <w:rFonts w:ascii="Times New Roman" w:hAnsi="Times New Roman" w:cs="Times New Roman"/>
          <w:szCs w:val="28"/>
        </w:rPr>
        <w:t>vorticity</w:t>
      </w:r>
      <w:proofErr w:type="spellEnd"/>
      <w:r w:rsidRPr="00994E65">
        <w:rPr>
          <w:rFonts w:ascii="Times New Roman" w:hAnsi="Times New Roman" w:cs="Times New Roman"/>
          <w:szCs w:val="28"/>
        </w:rPr>
        <w:t xml:space="preserve"> tendency budget</w:t>
      </w:r>
      <w:r w:rsidRPr="00994E65">
        <w:rPr>
          <w:rFonts w:hint="eastAsia"/>
          <w:szCs w:val="28"/>
        </w:rPr>
        <w:t>)</w:t>
      </w:r>
    </w:p>
    <w:p w:rsidR="00994E65" w:rsidRPr="007B5BE9" w:rsidRDefault="00994E65" w:rsidP="003811B8">
      <w:pPr>
        <w:pStyle w:val="Default"/>
        <w:rPr>
          <w:b/>
          <w:szCs w:val="28"/>
        </w:rPr>
      </w:pPr>
      <w:r>
        <w:rPr>
          <w:rFonts w:ascii="Times New Roman" w:hAnsi="Times New Roman" w:cs="Times New Roman" w:hint="eastAsia"/>
          <w:sz w:val="23"/>
          <w:szCs w:val="23"/>
        </w:rPr>
        <w:t>風切相對座標</w:t>
      </w:r>
      <w:r>
        <w:rPr>
          <w:rFonts w:ascii="Times New Roman" w:hAnsi="Times New Roman" w:cs="Times New Roman" w:hint="eastAsia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 w:hint="eastAsia"/>
          <w:sz w:val="23"/>
          <w:szCs w:val="23"/>
        </w:rPr>
        <w:t>hear</w:t>
      </w:r>
      <w:r w:rsidRPr="00F032D0">
        <w:rPr>
          <w:rFonts w:ascii="Times New Roman" w:hAnsi="Times New Roman" w:cs="Times New Roman"/>
          <w:sz w:val="23"/>
          <w:szCs w:val="23"/>
        </w:rPr>
        <w:t>-heading-relative coordinate</w:t>
      </w:r>
      <w:r>
        <w:rPr>
          <w:rFonts w:ascii="Times New Roman" w:hAnsi="Times New Roman" w:cs="Times New Roman" w:hint="eastAsia"/>
          <w:sz w:val="23"/>
          <w:szCs w:val="23"/>
        </w:rPr>
        <w:t>)</w:t>
      </w:r>
    </w:p>
    <w:sectPr w:rsidR="00994E65" w:rsidRPr="007B5B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AF" w:rsidRDefault="00A875AF" w:rsidP="00994E65">
      <w:r>
        <w:separator/>
      </w:r>
    </w:p>
  </w:endnote>
  <w:endnote w:type="continuationSeparator" w:id="0">
    <w:p w:rsidR="00A875AF" w:rsidRDefault="00A875AF" w:rsidP="009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AF" w:rsidRDefault="00A875AF" w:rsidP="00994E65">
      <w:r>
        <w:separator/>
      </w:r>
    </w:p>
  </w:footnote>
  <w:footnote w:type="continuationSeparator" w:id="0">
    <w:p w:rsidR="00A875AF" w:rsidRDefault="00A875AF" w:rsidP="0099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B8"/>
    <w:rsid w:val="0024526C"/>
    <w:rsid w:val="00292727"/>
    <w:rsid w:val="003811B8"/>
    <w:rsid w:val="004244D7"/>
    <w:rsid w:val="006C3D31"/>
    <w:rsid w:val="00994E65"/>
    <w:rsid w:val="00A875AF"/>
    <w:rsid w:val="00EE6D20"/>
    <w:rsid w:val="00EF2832"/>
    <w:rsid w:val="00F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1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E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E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1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E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EA50-CAFC-4A3F-B6D4-2B32336D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2018-05-13T12:26:00Z</dcterms:created>
  <dcterms:modified xsi:type="dcterms:W3CDTF">2018-05-13T23:47:00Z</dcterms:modified>
</cp:coreProperties>
</file>