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7100B" w:rsidRPr="00912370" w:rsidRDefault="0023483D" w:rsidP="00612B27">
      <w:pPr>
        <w:spacing w:afterLines="100" w:after="24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912370">
        <w:rPr>
          <w:rFonts w:ascii="Times New Roman" w:eastAsia="標楷體" w:hAnsi="Times New Roman" w:cs="Times New Roman"/>
          <w:b/>
          <w:sz w:val="40"/>
          <w:szCs w:val="40"/>
        </w:rPr>
        <w:t>國立中央大學大氣物理研究所書報討論</w:t>
      </w:r>
    </w:p>
    <w:p w:rsidR="0087100B" w:rsidRPr="00912370" w:rsidRDefault="0023483D" w:rsidP="00612B27">
      <w:pPr>
        <w:spacing w:afterLines="100" w:after="240"/>
        <w:jc w:val="center"/>
        <w:rPr>
          <w:rFonts w:ascii="Times New Roman" w:eastAsia="標楷體" w:hAnsi="Times New Roman" w:cs="Times New Roman"/>
        </w:rPr>
      </w:pPr>
      <w:r w:rsidRPr="00912370">
        <w:rPr>
          <w:rFonts w:ascii="Times New Roman" w:eastAsia="標楷體" w:hAnsi="Times New Roman" w:cs="Times New Roman"/>
        </w:rPr>
        <w:t>時間</w:t>
      </w:r>
      <w:r w:rsidR="00912370" w:rsidRPr="00912370">
        <w:rPr>
          <w:rFonts w:ascii="Times New Roman" w:eastAsia="標楷體" w:hAnsi="Times New Roman" w:cs="Times New Roman"/>
        </w:rPr>
        <w:t xml:space="preserve">: </w:t>
      </w:r>
      <w:r w:rsidR="007B5443">
        <w:rPr>
          <w:rFonts w:ascii="Times New Roman" w:eastAsia="標楷體" w:hAnsi="Times New Roman" w:cs="Times New Roman"/>
        </w:rPr>
        <w:t>10</w:t>
      </w:r>
      <w:r w:rsidR="007B5443">
        <w:rPr>
          <w:rFonts w:ascii="Times New Roman" w:eastAsia="標楷體" w:hAnsi="Times New Roman" w:cs="Times New Roman" w:hint="eastAsia"/>
        </w:rPr>
        <w:t>7</w:t>
      </w:r>
      <w:r w:rsidR="007D1501">
        <w:rPr>
          <w:rFonts w:ascii="Times New Roman" w:eastAsia="標楷體" w:hAnsi="Times New Roman" w:cs="Times New Roman"/>
        </w:rPr>
        <w:t>/</w:t>
      </w:r>
      <w:r w:rsidR="007B5443">
        <w:rPr>
          <w:rFonts w:ascii="Times New Roman" w:eastAsia="標楷體" w:hAnsi="Times New Roman" w:cs="Times New Roman" w:hint="eastAsia"/>
        </w:rPr>
        <w:t>04/20</w:t>
      </w:r>
      <w:r w:rsidR="00612B27">
        <w:rPr>
          <w:rFonts w:ascii="Times New Roman" w:eastAsia="標楷體" w:hAnsi="Times New Roman" w:cs="Times New Roman"/>
        </w:rPr>
        <w:br/>
      </w:r>
      <w:r w:rsidRPr="00912370">
        <w:rPr>
          <w:rFonts w:ascii="Times New Roman" w:eastAsia="標楷體" w:hAnsi="Times New Roman" w:cs="Times New Roman"/>
        </w:rPr>
        <w:t>地點</w:t>
      </w:r>
      <w:r w:rsidR="00912370" w:rsidRPr="00912370">
        <w:rPr>
          <w:rFonts w:ascii="Times New Roman" w:eastAsia="標楷體" w:hAnsi="Times New Roman" w:cs="Times New Roman"/>
        </w:rPr>
        <w:t xml:space="preserve">: </w:t>
      </w:r>
      <w:r w:rsidR="007D1501">
        <w:rPr>
          <w:rFonts w:ascii="Times New Roman" w:eastAsia="標楷體" w:hAnsi="Times New Roman" w:cs="Times New Roman"/>
        </w:rPr>
        <w:t>S</w:t>
      </w:r>
      <w:r w:rsidR="00782CA5">
        <w:rPr>
          <w:rFonts w:ascii="Times New Roman" w:eastAsia="標楷體" w:hAnsi="Times New Roman" w:cs="Times New Roman" w:hint="eastAsia"/>
        </w:rPr>
        <w:t>1</w:t>
      </w:r>
      <w:r w:rsidR="007D1501">
        <w:rPr>
          <w:rFonts w:ascii="Times New Roman" w:eastAsia="標楷體" w:hAnsi="Times New Roman" w:cs="Times New Roman"/>
        </w:rPr>
        <w:t>-</w:t>
      </w:r>
      <w:r w:rsidR="00782CA5">
        <w:rPr>
          <w:rFonts w:ascii="Times New Roman" w:eastAsia="標楷體" w:hAnsi="Times New Roman" w:cs="Times New Roman"/>
        </w:rPr>
        <w:t>713</w:t>
      </w:r>
      <w:r w:rsidR="00612B27">
        <w:rPr>
          <w:rFonts w:ascii="Times New Roman" w:eastAsia="標楷體" w:hAnsi="Times New Roman" w:cs="Times New Roman"/>
        </w:rPr>
        <w:br/>
      </w:r>
      <w:r w:rsidRPr="00912370">
        <w:rPr>
          <w:rFonts w:ascii="Times New Roman" w:eastAsia="標楷體" w:hAnsi="Times New Roman" w:cs="Times New Roman"/>
        </w:rPr>
        <w:t>講員</w:t>
      </w:r>
      <w:r w:rsidR="00912370" w:rsidRPr="00912370">
        <w:rPr>
          <w:rFonts w:ascii="Times New Roman" w:eastAsia="標楷體" w:hAnsi="Times New Roman" w:cs="Times New Roman"/>
        </w:rPr>
        <w:t xml:space="preserve">: </w:t>
      </w:r>
      <w:r w:rsidR="007D1501">
        <w:rPr>
          <w:rFonts w:ascii="Times New Roman" w:eastAsia="標楷體" w:hAnsi="Times New Roman" w:cs="Times New Roman" w:hint="eastAsia"/>
        </w:rPr>
        <w:t>劉允元</w:t>
      </w:r>
      <w:r w:rsidR="00612B27">
        <w:rPr>
          <w:rFonts w:ascii="Times New Roman" w:eastAsia="標楷體" w:hAnsi="Times New Roman" w:cs="Times New Roman"/>
        </w:rPr>
        <w:br/>
      </w:r>
      <w:r w:rsidRPr="00912370">
        <w:rPr>
          <w:rFonts w:ascii="Times New Roman" w:eastAsia="標楷體" w:hAnsi="Times New Roman" w:cs="Times New Roman"/>
        </w:rPr>
        <w:t>指導教授</w:t>
      </w:r>
      <w:r w:rsidR="00912370" w:rsidRPr="00912370">
        <w:rPr>
          <w:rFonts w:ascii="Times New Roman" w:eastAsia="標楷體" w:hAnsi="Times New Roman" w:cs="Times New Roman"/>
        </w:rPr>
        <w:t xml:space="preserve">: </w:t>
      </w:r>
      <w:r w:rsidR="007D1501">
        <w:rPr>
          <w:rFonts w:ascii="Times New Roman" w:eastAsia="標楷體" w:hAnsi="Times New Roman" w:cs="Times New Roman" w:hint="eastAsia"/>
        </w:rPr>
        <w:t>黃清勇</w:t>
      </w:r>
      <w:r w:rsidRPr="00912370">
        <w:rPr>
          <w:rFonts w:ascii="Times New Roman" w:eastAsia="標楷體" w:hAnsi="Times New Roman" w:cs="Times New Roman"/>
        </w:rPr>
        <w:t xml:space="preserve"> </w:t>
      </w:r>
      <w:r w:rsidRPr="00912370">
        <w:rPr>
          <w:rFonts w:ascii="Times New Roman" w:eastAsia="標楷體" w:hAnsi="Times New Roman" w:cs="Times New Roman"/>
        </w:rPr>
        <w:t>老師</w:t>
      </w:r>
      <w:r w:rsidR="007D1501">
        <w:rPr>
          <w:rFonts w:ascii="Times New Roman" w:eastAsia="標楷體" w:hAnsi="Times New Roman" w:cs="Times New Roman"/>
        </w:rPr>
        <w:br/>
      </w:r>
      <w:r w:rsidR="007D1501">
        <w:rPr>
          <w:rFonts w:ascii="Times New Roman" w:eastAsia="標楷體" w:hAnsi="Times New Roman" w:cs="Times New Roman" w:hint="eastAsia"/>
        </w:rPr>
        <w:t xml:space="preserve">                   </w:t>
      </w:r>
      <w:r w:rsidR="007D1501">
        <w:rPr>
          <w:rFonts w:ascii="Times New Roman" w:eastAsia="標楷體" w:hAnsi="Times New Roman" w:cs="Times New Roman" w:hint="eastAsia"/>
        </w:rPr>
        <w:t>嚴明鉦</w:t>
      </w:r>
      <w:r w:rsidR="007D1501">
        <w:rPr>
          <w:rFonts w:ascii="Times New Roman" w:eastAsia="標楷體" w:hAnsi="Times New Roman" w:cs="Times New Roman" w:hint="eastAsia"/>
        </w:rPr>
        <w:t xml:space="preserve"> </w:t>
      </w:r>
      <w:r w:rsidR="007D1501">
        <w:rPr>
          <w:rFonts w:ascii="Times New Roman" w:eastAsia="標楷體" w:hAnsi="Times New Roman" w:cs="Times New Roman" w:hint="eastAsia"/>
        </w:rPr>
        <w:t>老師</w:t>
      </w:r>
    </w:p>
    <w:p w:rsidR="00F94826" w:rsidRDefault="007B5443" w:rsidP="009724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Lines="50" w:after="1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 Study on the Asymmetric Rapid Intensification of Hurricane Earl (2010) Using the HWRF System</w:t>
      </w:r>
    </w:p>
    <w:p w:rsidR="00F5307E" w:rsidRPr="00F94826" w:rsidRDefault="00F94826" w:rsidP="007B54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Lines="50" w:after="120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F94826">
        <w:rPr>
          <w:rFonts w:ascii="Times New Roman" w:eastAsia="標楷體" w:hAnsi="Times New Roman" w:cs="Times New Roman"/>
          <w:b/>
          <w:sz w:val="32"/>
          <w:szCs w:val="32"/>
        </w:rPr>
        <w:t>使用</w:t>
      </w:r>
      <w:r w:rsidR="007B5443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="007B5443">
        <w:rPr>
          <w:rFonts w:ascii="Times New Roman" w:eastAsia="標楷體" w:hAnsi="Times New Roman" w:cs="Times New Roman"/>
          <w:b/>
          <w:sz w:val="32"/>
          <w:szCs w:val="32"/>
        </w:rPr>
        <w:t xml:space="preserve">HWRF </w:t>
      </w:r>
      <w:r w:rsidRPr="00F94826">
        <w:rPr>
          <w:rFonts w:ascii="Times New Roman" w:eastAsia="標楷體" w:hAnsi="Times New Roman" w:cs="Times New Roman"/>
          <w:b/>
          <w:sz w:val="32"/>
          <w:szCs w:val="32"/>
        </w:rPr>
        <w:t>模式</w:t>
      </w:r>
      <w:r w:rsidR="007B5443">
        <w:rPr>
          <w:rFonts w:ascii="Times New Roman" w:eastAsia="標楷體" w:hAnsi="Times New Roman" w:cs="Times New Roman" w:hint="eastAsia"/>
          <w:b/>
          <w:sz w:val="32"/>
          <w:szCs w:val="32"/>
        </w:rPr>
        <w:t>探討颶風</w:t>
      </w:r>
      <w:r w:rsidR="007B5443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Earl</w:t>
      </w:r>
      <w:r w:rsidR="007B5443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="007B5443">
        <w:rPr>
          <w:rFonts w:ascii="Times New Roman" w:eastAsia="標楷體" w:hAnsi="Times New Roman" w:cs="Times New Roman" w:hint="eastAsia"/>
          <w:b/>
          <w:sz w:val="32"/>
          <w:szCs w:val="32"/>
        </w:rPr>
        <w:t>的不對稱迅速增強情形</w:t>
      </w:r>
    </w:p>
    <w:p w:rsidR="0087100B" w:rsidRDefault="0023483D" w:rsidP="00D664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Lines="100" w:before="240" w:afterLines="100" w:after="240" w:line="276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8E54A6">
        <w:rPr>
          <w:rFonts w:ascii="Times New Roman" w:eastAsia="標楷體" w:hAnsi="Times New Roman" w:cs="Times New Roman"/>
          <w:b/>
          <w:sz w:val="32"/>
          <w:szCs w:val="32"/>
        </w:rPr>
        <w:t>摘要</w:t>
      </w:r>
    </w:p>
    <w:p w:rsidR="00D51B39" w:rsidRDefault="00F94826" w:rsidP="006412F8">
      <w:pPr>
        <w:spacing w:beforeLines="50" w:before="120" w:afterLines="50" w:after="120" w:line="276" w:lineRule="auto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</w:t>
      </w:r>
      <w:r w:rsidR="001768F2">
        <w:rPr>
          <w:rFonts w:ascii="Times New Roman" w:eastAsia="標楷體" w:hAnsi="Times New Roman" w:cs="Times New Roman" w:hint="eastAsia"/>
        </w:rPr>
        <w:t>本篇研究</w:t>
      </w:r>
      <w:r w:rsidR="00DC35EA">
        <w:rPr>
          <w:rFonts w:ascii="Times New Roman" w:eastAsia="標楷體" w:hAnsi="Times New Roman" w:cs="Times New Roman" w:hint="eastAsia"/>
        </w:rPr>
        <w:t>為比較颶風</w:t>
      </w:r>
      <w:r w:rsidR="00DC35EA">
        <w:rPr>
          <w:rFonts w:ascii="Times New Roman" w:eastAsia="標楷體" w:hAnsi="Times New Roman" w:cs="Times New Roman" w:hint="eastAsia"/>
        </w:rPr>
        <w:t>Earl</w:t>
      </w:r>
      <w:r w:rsidR="00DC35EA">
        <w:rPr>
          <w:rFonts w:ascii="Times New Roman" w:eastAsia="標楷體" w:hAnsi="Times New Roman" w:cs="Times New Roman" w:hint="eastAsia"/>
        </w:rPr>
        <w:t>之觀測資料及</w:t>
      </w:r>
      <w:r w:rsidR="00DC35EA">
        <w:rPr>
          <w:rFonts w:ascii="Times New Roman" w:eastAsia="標楷體" w:hAnsi="Times New Roman" w:cs="Times New Roman" w:hint="eastAsia"/>
        </w:rPr>
        <w:t>HWRF</w:t>
      </w:r>
      <w:r w:rsidR="00DC35EA">
        <w:rPr>
          <w:rFonts w:ascii="Times New Roman" w:eastAsia="標楷體" w:hAnsi="Times New Roman" w:cs="Times New Roman" w:hint="eastAsia"/>
        </w:rPr>
        <w:t>模式所獲得之預報場，加以分析以期瞭解</w:t>
      </w:r>
      <w:r w:rsidR="00DC35EA">
        <w:rPr>
          <w:rFonts w:ascii="Times New Roman" w:eastAsia="標楷體" w:hAnsi="Times New Roman" w:cs="Times New Roman" w:hint="eastAsia"/>
        </w:rPr>
        <w:t>Earl</w:t>
      </w:r>
      <w:r w:rsidR="00DC35EA">
        <w:rPr>
          <w:rFonts w:ascii="Times New Roman" w:eastAsia="標楷體" w:hAnsi="Times New Roman" w:cs="Times New Roman" w:hint="eastAsia"/>
        </w:rPr>
        <w:t>在風切環境下的不對稱增強機制。</w:t>
      </w:r>
      <w:r w:rsidR="00402EFF">
        <w:rPr>
          <w:rFonts w:ascii="Times New Roman" w:eastAsia="標楷體" w:hAnsi="Times New Roman" w:cs="Times New Roman" w:hint="eastAsia"/>
        </w:rPr>
        <w:t>對於</w:t>
      </w:r>
      <w:r w:rsidR="00402EFF">
        <w:rPr>
          <w:rFonts w:ascii="Times New Roman" w:eastAsia="標楷體" w:hAnsi="Times New Roman" w:cs="Times New Roman" w:hint="eastAsia"/>
        </w:rPr>
        <w:t>HWRF</w:t>
      </w:r>
      <w:r w:rsidR="00BD5914">
        <w:rPr>
          <w:rFonts w:ascii="Times New Roman" w:eastAsia="標楷體" w:hAnsi="Times New Roman" w:cs="Times New Roman" w:hint="eastAsia"/>
        </w:rPr>
        <w:t>模式的使用，已有許多前人的研究指出可良好的模擬颶風</w:t>
      </w:r>
      <w:r w:rsidR="00402EFF">
        <w:rPr>
          <w:rFonts w:ascii="Times New Roman" w:eastAsia="標楷體" w:hAnsi="Times New Roman" w:cs="Times New Roman" w:hint="eastAsia"/>
        </w:rPr>
        <w:t>活動，而本次研究針對</w:t>
      </w:r>
      <w:r w:rsidR="00402EFF">
        <w:rPr>
          <w:rFonts w:ascii="Times New Roman" w:eastAsia="標楷體" w:hAnsi="Times New Roman" w:cs="Times New Roman" w:hint="eastAsia"/>
        </w:rPr>
        <w:t>Earl</w:t>
      </w:r>
      <w:r w:rsidR="00402EFF">
        <w:rPr>
          <w:rFonts w:ascii="Times New Roman" w:eastAsia="標楷體" w:hAnsi="Times New Roman" w:cs="Times New Roman" w:hint="eastAsia"/>
        </w:rPr>
        <w:t>的模擬也得到了良好的成果，無論是</w:t>
      </w:r>
      <w:r w:rsidR="00402EFF">
        <w:rPr>
          <w:rFonts w:ascii="Times New Roman" w:eastAsia="標楷體" w:hAnsi="Times New Roman" w:cs="Times New Roman" w:hint="eastAsia"/>
        </w:rPr>
        <w:t>E</w:t>
      </w:r>
      <w:r w:rsidR="00402EFF">
        <w:rPr>
          <w:rFonts w:ascii="Times New Roman" w:eastAsia="標楷體" w:hAnsi="Times New Roman" w:cs="Times New Roman"/>
        </w:rPr>
        <w:t>arl</w:t>
      </w:r>
      <w:r w:rsidR="00402EFF">
        <w:rPr>
          <w:rFonts w:ascii="Times New Roman" w:eastAsia="標楷體" w:hAnsi="Times New Roman" w:cs="Times New Roman" w:hint="eastAsia"/>
        </w:rPr>
        <w:t>的對流系統</w:t>
      </w:r>
      <w:r w:rsidR="00BD5914">
        <w:rPr>
          <w:rFonts w:ascii="Times New Roman" w:eastAsia="標楷體" w:hAnsi="Times New Roman" w:cs="Times New Roman" w:hint="eastAsia"/>
        </w:rPr>
        <w:t>及</w:t>
      </w:r>
      <w:r w:rsidR="00402EFF">
        <w:rPr>
          <w:rFonts w:ascii="Times New Roman" w:eastAsia="標楷體" w:hAnsi="Times New Roman" w:cs="Times New Roman" w:hint="eastAsia"/>
        </w:rPr>
        <w:t>風場不對稱、</w:t>
      </w:r>
      <w:r w:rsidR="00402EFF">
        <w:rPr>
          <w:rFonts w:ascii="Times New Roman" w:eastAsia="標楷體" w:hAnsi="Times New Roman" w:cs="Times New Roman" w:hint="eastAsia"/>
        </w:rPr>
        <w:t>Earl</w:t>
      </w:r>
      <w:r w:rsidR="0025528E">
        <w:rPr>
          <w:rFonts w:ascii="Times New Roman" w:eastAsia="標楷體" w:hAnsi="Times New Roman" w:cs="Times New Roman" w:hint="eastAsia"/>
        </w:rPr>
        <w:t>本身渦旋</w:t>
      </w:r>
      <w:r w:rsidR="00BD5914">
        <w:rPr>
          <w:rFonts w:ascii="Times New Roman" w:eastAsia="標楷體" w:hAnsi="Times New Roman" w:cs="Times New Roman" w:hint="eastAsia"/>
        </w:rPr>
        <w:t>的</w:t>
      </w:r>
      <w:r w:rsidR="00402EFF">
        <w:rPr>
          <w:rFonts w:ascii="Times New Roman" w:eastAsia="標楷體" w:hAnsi="Times New Roman" w:cs="Times New Roman" w:hint="eastAsia"/>
        </w:rPr>
        <w:t>傾斜以及在迅速增強前</w:t>
      </w:r>
      <w:r w:rsidR="00CB7914">
        <w:rPr>
          <w:rFonts w:ascii="Times New Roman" w:eastAsia="標楷體" w:hAnsi="Times New Roman" w:cs="Times New Roman" w:hint="eastAsia"/>
        </w:rPr>
        <w:t>(pre-RI)</w:t>
      </w:r>
      <w:r w:rsidR="00402EFF">
        <w:rPr>
          <w:rFonts w:ascii="Times New Roman" w:eastAsia="標楷體" w:hAnsi="Times New Roman" w:cs="Times New Roman" w:hint="eastAsia"/>
        </w:rPr>
        <w:t>直到迅速增強</w:t>
      </w:r>
      <w:r w:rsidR="00CB7914">
        <w:rPr>
          <w:rFonts w:ascii="Times New Roman" w:eastAsia="標楷體" w:hAnsi="Times New Roman" w:cs="Times New Roman" w:hint="eastAsia"/>
        </w:rPr>
        <w:t>(RI)</w:t>
      </w:r>
      <w:r w:rsidR="00402EFF">
        <w:rPr>
          <w:rFonts w:ascii="Times New Roman" w:eastAsia="標楷體" w:hAnsi="Times New Roman" w:cs="Times New Roman" w:hint="eastAsia"/>
        </w:rPr>
        <w:t>後的變化，</w:t>
      </w:r>
      <w:r w:rsidR="00402EFF">
        <w:rPr>
          <w:rFonts w:ascii="Times New Roman" w:eastAsia="標楷體" w:hAnsi="Times New Roman" w:cs="Times New Roman" w:hint="eastAsia"/>
        </w:rPr>
        <w:t>HWRF</w:t>
      </w:r>
      <w:r w:rsidR="00402EFF">
        <w:rPr>
          <w:rFonts w:ascii="Times New Roman" w:eastAsia="標楷體" w:hAnsi="Times New Roman" w:cs="Times New Roman" w:hint="eastAsia"/>
        </w:rPr>
        <w:t>均能掌握。</w:t>
      </w:r>
    </w:p>
    <w:p w:rsidR="00BD5914" w:rsidRPr="00BD5914" w:rsidRDefault="006E3A4A" w:rsidP="00BD5914">
      <w:pPr>
        <w:spacing w:beforeLines="50" w:before="120" w:afterLines="50" w:after="120" w:line="276" w:lineRule="auto"/>
        <w:jc w:val="both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 xml:space="preserve">　　</w:t>
      </w:r>
      <w:r w:rsidR="00CB7914">
        <w:rPr>
          <w:rFonts w:ascii="Times New Roman" w:eastAsia="標楷體" w:hAnsi="Times New Roman" w:cs="Times New Roman" w:hint="eastAsia"/>
        </w:rPr>
        <w:t>研究結果指出，</w:t>
      </w:r>
      <w:r w:rsidR="00CB7914">
        <w:rPr>
          <w:rFonts w:ascii="Times New Roman" w:eastAsia="標楷體" w:hAnsi="Times New Roman" w:cs="Times New Roman" w:hint="eastAsia"/>
        </w:rPr>
        <w:t>Earl</w:t>
      </w:r>
      <w:r w:rsidR="00CB7914">
        <w:rPr>
          <w:rFonts w:ascii="Times New Roman" w:eastAsia="標楷體" w:hAnsi="Times New Roman" w:cs="Times New Roman" w:hint="eastAsia"/>
        </w:rPr>
        <w:t>的垂直結構在迅速增強即將發生時具有傾斜的情形，爾後隨著</w:t>
      </w:r>
      <w:r w:rsidR="00CB7914">
        <w:rPr>
          <w:rFonts w:ascii="Times New Roman" w:eastAsia="標楷體" w:hAnsi="Times New Roman" w:cs="Times New Roman" w:hint="eastAsia"/>
        </w:rPr>
        <w:t>迅速增強</w:t>
      </w:r>
      <w:r w:rsidR="00CB7914">
        <w:rPr>
          <w:rFonts w:ascii="Times New Roman" w:eastAsia="標楷體" w:hAnsi="Times New Roman" w:cs="Times New Roman" w:hint="eastAsia"/>
        </w:rPr>
        <w:t>開始而傾斜也隨之縮小，作者認為這樣的垂直結構或許不應是</w:t>
      </w:r>
      <w:r w:rsidR="00CB7914">
        <w:rPr>
          <w:rFonts w:ascii="Times New Roman" w:eastAsia="標楷體" w:hAnsi="Times New Roman" w:cs="Times New Roman" w:hint="eastAsia"/>
        </w:rPr>
        <w:t>迅速增強</w:t>
      </w:r>
      <w:r w:rsidR="00CB7914">
        <w:rPr>
          <w:rFonts w:ascii="Times New Roman" w:eastAsia="標楷體" w:hAnsi="Times New Roman" w:cs="Times New Roman" w:hint="eastAsia"/>
        </w:rPr>
        <w:t>的誘因而是</w:t>
      </w:r>
      <w:r w:rsidR="00CB7914">
        <w:rPr>
          <w:rFonts w:ascii="Times New Roman" w:eastAsia="標楷體" w:hAnsi="Times New Roman" w:cs="Times New Roman" w:hint="eastAsia"/>
        </w:rPr>
        <w:t>迅速增強</w:t>
      </w:r>
      <w:r w:rsidR="00CB7914">
        <w:rPr>
          <w:rFonts w:ascii="Times New Roman" w:eastAsia="標楷體" w:hAnsi="Times New Roman" w:cs="Times New Roman" w:hint="eastAsia"/>
        </w:rPr>
        <w:t>發生的結果。在</w:t>
      </w:r>
      <w:r w:rsidR="00CB7914">
        <w:rPr>
          <w:rFonts w:ascii="Times New Roman" w:eastAsia="標楷體" w:hAnsi="Times New Roman" w:cs="Times New Roman" w:hint="eastAsia"/>
        </w:rPr>
        <w:t>Earl</w:t>
      </w:r>
      <w:r w:rsidR="00CB7914">
        <w:rPr>
          <w:rFonts w:ascii="Times New Roman" w:eastAsia="標楷體" w:hAnsi="Times New Roman" w:cs="Times New Roman" w:hint="eastAsia"/>
        </w:rPr>
        <w:t>個案中，</w:t>
      </w:r>
      <w:r w:rsidR="00CB7914">
        <w:rPr>
          <w:rFonts w:ascii="Times New Roman" w:eastAsia="標楷體" w:hAnsi="Times New Roman" w:cs="Times New Roman" w:hint="eastAsia"/>
        </w:rPr>
        <w:t>迅速增強</w:t>
      </w:r>
      <w:r w:rsidR="00CB7914">
        <w:rPr>
          <w:rFonts w:ascii="Times New Roman" w:eastAsia="標楷體" w:hAnsi="Times New Roman" w:cs="Times New Roman" w:hint="eastAsia"/>
        </w:rPr>
        <w:t>的發生導因於上層颱風眼區的增</w:t>
      </w:r>
      <w:r w:rsidR="004E06F8">
        <w:rPr>
          <w:rFonts w:ascii="Times New Roman" w:eastAsia="標楷體" w:hAnsi="Times New Roman" w:cs="Times New Roman" w:hint="eastAsia"/>
        </w:rPr>
        <w:t>暖，</w:t>
      </w:r>
      <w:r w:rsidR="004E06F8" w:rsidRPr="004E06F8">
        <w:rPr>
          <w:rFonts w:ascii="Times New Roman" w:eastAsia="標楷體" w:hAnsi="Times New Roman" w:cs="Times New Roman" w:hint="eastAsia"/>
          <w:color w:val="000000" w:themeColor="text1"/>
        </w:rPr>
        <w:t>其</w:t>
      </w:r>
      <w:r w:rsidR="004E06F8">
        <w:rPr>
          <w:rFonts w:ascii="Times New Roman" w:eastAsia="標楷體" w:hAnsi="Times New Roman" w:cs="Times New Roman" w:hint="eastAsia"/>
        </w:rPr>
        <w:t>開始的時間點</w:t>
      </w:r>
      <w:r w:rsidR="00161D56">
        <w:rPr>
          <w:rFonts w:ascii="Times New Roman" w:eastAsia="標楷體" w:hAnsi="Times New Roman" w:cs="Times New Roman" w:hint="eastAsia"/>
        </w:rPr>
        <w:t>是</w:t>
      </w:r>
      <w:r w:rsidR="004E06F8">
        <w:rPr>
          <w:rFonts w:ascii="Times New Roman" w:eastAsia="標楷體" w:hAnsi="Times New Roman" w:cs="Times New Roman" w:hint="eastAsia"/>
        </w:rPr>
        <w:t>在</w:t>
      </w:r>
      <w:r w:rsidR="001D4173">
        <w:rPr>
          <w:rFonts w:ascii="Times New Roman" w:eastAsia="標楷體" w:hAnsi="Times New Roman" w:cs="Times New Roman" w:hint="eastAsia"/>
        </w:rPr>
        <w:t>順</w:t>
      </w:r>
      <w:r w:rsidR="004E06F8">
        <w:rPr>
          <w:rFonts w:ascii="Times New Roman" w:eastAsia="標楷體" w:hAnsi="Times New Roman" w:cs="Times New Roman" w:hint="eastAsia"/>
        </w:rPr>
        <w:t>風切左側出現持續性的對流爆發後</w:t>
      </w:r>
      <w:r w:rsidR="00161D56">
        <w:rPr>
          <w:rFonts w:ascii="Times New Roman" w:eastAsia="標楷體" w:hAnsi="Times New Roman" w:cs="Times New Roman" w:hint="eastAsia"/>
        </w:rPr>
        <w:t>。</w:t>
      </w:r>
      <w:r w:rsidR="004E06F8">
        <w:rPr>
          <w:rFonts w:ascii="Times New Roman" w:eastAsia="標楷體" w:hAnsi="Times New Roman" w:cs="Times New Roman" w:hint="eastAsia"/>
        </w:rPr>
        <w:t>由溫度收支計算可以發現，</w:t>
      </w:r>
      <w:r w:rsidR="0088317C">
        <w:rPr>
          <w:rFonts w:ascii="Times New Roman" w:eastAsia="標楷體" w:hAnsi="Times New Roman" w:cs="Times New Roman" w:hint="eastAsia"/>
        </w:rPr>
        <w:t>在迅速增強的早期，水平平流在上層增暖扮演了重要的角色。</w:t>
      </w:r>
      <w:r w:rsidR="001D4173">
        <w:rPr>
          <w:rFonts w:ascii="Times New Roman" w:eastAsia="標楷體" w:hAnsi="Times New Roman" w:cs="Times New Roman" w:hint="eastAsia"/>
        </w:rPr>
        <w:t>而當對流爆發集中在順風切左側及逆風切左側時，在逆風切的沉降氣流增溫將會最大化，</w:t>
      </w:r>
      <w:r w:rsidR="00072371">
        <w:rPr>
          <w:rFonts w:ascii="Times New Roman" w:eastAsia="標楷體" w:hAnsi="Times New Roman" w:cs="Times New Roman" w:hint="eastAsia"/>
        </w:rPr>
        <w:t>透過內部對流使颶風中心氣壓降低，進而使迅速增強開始。</w:t>
      </w:r>
      <w:bookmarkStart w:id="0" w:name="_GoBack"/>
      <w:bookmarkEnd w:id="0"/>
    </w:p>
    <w:p w:rsidR="0087100B" w:rsidRPr="00912370" w:rsidRDefault="0023483D" w:rsidP="006412F8">
      <w:pPr>
        <w:spacing w:afterLines="100" w:after="240"/>
        <w:rPr>
          <w:rFonts w:ascii="Times New Roman" w:eastAsia="標楷體" w:hAnsi="Times New Roman" w:cs="Times New Roman"/>
          <w:b/>
          <w:sz w:val="28"/>
          <w:szCs w:val="28"/>
        </w:rPr>
      </w:pPr>
      <w:r w:rsidRPr="00912370">
        <w:rPr>
          <w:rFonts w:ascii="Times New Roman" w:eastAsia="標楷體" w:hAnsi="Times New Roman" w:cs="Times New Roman"/>
          <w:b/>
          <w:sz w:val="28"/>
          <w:szCs w:val="28"/>
        </w:rPr>
        <w:t>關鍵字</w:t>
      </w:r>
    </w:p>
    <w:p w:rsidR="00984572" w:rsidRPr="00912370" w:rsidRDefault="001768F2" w:rsidP="006412F8">
      <w:pPr>
        <w:spacing w:afterLines="50" w:after="1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Rapid In</w:t>
      </w:r>
      <w:r>
        <w:rPr>
          <w:rFonts w:ascii="Times New Roman" w:eastAsia="標楷體" w:hAnsi="Times New Roman" w:cs="Times New Roman"/>
        </w:rPr>
        <w:t>t</w:t>
      </w:r>
      <w:r>
        <w:rPr>
          <w:rFonts w:ascii="Times New Roman" w:eastAsia="標楷體" w:hAnsi="Times New Roman" w:cs="Times New Roman" w:hint="eastAsia"/>
        </w:rPr>
        <w:t>ensification</w:t>
      </w:r>
      <w:r>
        <w:rPr>
          <w:rFonts w:ascii="Times New Roman" w:eastAsia="標楷體" w:hAnsi="Times New Roman" w:cs="Times New Roman"/>
        </w:rPr>
        <w:t xml:space="preserve"> (</w:t>
      </w:r>
      <w:r w:rsidR="0025528E">
        <w:rPr>
          <w:rFonts w:ascii="Times New Roman" w:eastAsia="標楷體" w:hAnsi="Times New Roman" w:cs="Times New Roman" w:hint="eastAsia"/>
        </w:rPr>
        <w:t>RI</w:t>
      </w:r>
      <w:r w:rsidR="006B1EFF">
        <w:rPr>
          <w:rFonts w:ascii="Times New Roman" w:eastAsia="標楷體" w:hAnsi="Times New Roman" w:cs="Times New Roman"/>
        </w:rPr>
        <w:t>)</w:t>
      </w:r>
      <w:r w:rsidR="00E55631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迅速增強</w:t>
      </w:r>
    </w:p>
    <w:p w:rsidR="0087100B" w:rsidRPr="00912370" w:rsidRDefault="0023483D" w:rsidP="006412F8">
      <w:pPr>
        <w:spacing w:afterLines="100" w:after="240"/>
        <w:rPr>
          <w:rFonts w:ascii="Times New Roman" w:eastAsia="標楷體" w:hAnsi="Times New Roman" w:cs="Times New Roman"/>
          <w:b/>
          <w:sz w:val="28"/>
          <w:szCs w:val="28"/>
        </w:rPr>
      </w:pPr>
      <w:r w:rsidRPr="00912370">
        <w:rPr>
          <w:rFonts w:ascii="Times New Roman" w:eastAsia="標楷體" w:hAnsi="Times New Roman" w:cs="Times New Roman"/>
          <w:b/>
          <w:sz w:val="28"/>
          <w:szCs w:val="28"/>
        </w:rPr>
        <w:t>參考文獻</w:t>
      </w:r>
    </w:p>
    <w:p w:rsidR="00C15666" w:rsidRPr="0025528E" w:rsidRDefault="0025528E" w:rsidP="004E06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Lines="50" w:after="120"/>
        <w:ind w:left="480" w:hangingChars="200" w:hanging="480"/>
        <w:rPr>
          <w:rFonts w:ascii="Times New Roman" w:hAnsi="Times New Roman" w:cs="Times New Roman"/>
        </w:rPr>
      </w:pPr>
      <w:bookmarkStart w:id="1" w:name="_gjdgxs" w:colFirst="0" w:colLast="0"/>
      <w:bookmarkEnd w:id="1"/>
      <w:r w:rsidRPr="0025528E">
        <w:rPr>
          <w:rFonts w:ascii="Times New Roman" w:hAnsi="Times New Roman" w:cs="Times New Roman"/>
        </w:rPr>
        <w:t>Chen, H.</w:t>
      </w:r>
      <w:r w:rsidRPr="0025528E">
        <w:rPr>
          <w:rFonts w:ascii="Times New Roman" w:hAnsi="Times New Roman" w:cs="Times New Roman"/>
        </w:rPr>
        <w:t xml:space="preserve">, and S. G. Gopalakrishnan, 2015: </w:t>
      </w:r>
      <w:r w:rsidR="004E06F8">
        <w:rPr>
          <w:rFonts w:ascii="Times New Roman" w:hAnsi="Times New Roman" w:cs="Times New Roman"/>
        </w:rPr>
        <w:t>A study on the asymmetric</w:t>
      </w:r>
      <w:r w:rsidR="004E06F8">
        <w:rPr>
          <w:rFonts w:ascii="Times New Roman" w:hAnsi="Times New Roman" w:cs="Times New Roman" w:hint="eastAsia"/>
        </w:rPr>
        <w:t xml:space="preserve"> </w:t>
      </w:r>
      <w:r w:rsidR="004E06F8">
        <w:rPr>
          <w:rFonts w:ascii="Times New Roman" w:hAnsi="Times New Roman" w:cs="Times New Roman"/>
        </w:rPr>
        <w:t>rapid</w:t>
      </w:r>
      <w:r w:rsidR="004E06F8">
        <w:rPr>
          <w:rFonts w:ascii="Times New Roman" w:hAnsi="Times New Roman" w:cs="Times New Roman" w:hint="eastAsia"/>
        </w:rPr>
        <w:t xml:space="preserve"> </w:t>
      </w:r>
      <w:r w:rsidR="004E06F8">
        <w:rPr>
          <w:rFonts w:ascii="Times New Roman" w:hAnsi="Times New Roman" w:cs="Times New Roman"/>
        </w:rPr>
        <w:br/>
      </w:r>
      <w:r w:rsidRPr="0025528E">
        <w:rPr>
          <w:rFonts w:ascii="Times New Roman" w:hAnsi="Times New Roman" w:cs="Times New Roman"/>
        </w:rPr>
        <w:t>intensification of Hurricane Earl (2010) using the HWRF syst</w:t>
      </w:r>
      <w:r w:rsidRPr="0025528E">
        <w:rPr>
          <w:rFonts w:ascii="Times New Roman" w:hAnsi="Times New Roman" w:cs="Times New Roman"/>
        </w:rPr>
        <w:t>em. J. Atmos. Sci., 72, 531–550</w:t>
      </w:r>
    </w:p>
    <w:sectPr w:rsidR="00C15666" w:rsidRPr="0025528E">
      <w:pgSz w:w="11906" w:h="16838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608" w:rsidRDefault="00483608" w:rsidP="00912370">
      <w:r>
        <w:separator/>
      </w:r>
    </w:p>
  </w:endnote>
  <w:endnote w:type="continuationSeparator" w:id="0">
    <w:p w:rsidR="00483608" w:rsidRDefault="00483608" w:rsidP="0091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608" w:rsidRDefault="00483608" w:rsidP="00912370">
      <w:r>
        <w:separator/>
      </w:r>
    </w:p>
  </w:footnote>
  <w:footnote w:type="continuationSeparator" w:id="0">
    <w:p w:rsidR="00483608" w:rsidRDefault="00483608" w:rsidP="00912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0B"/>
    <w:rsid w:val="0003388D"/>
    <w:rsid w:val="00072371"/>
    <w:rsid w:val="00082280"/>
    <w:rsid w:val="00146768"/>
    <w:rsid w:val="00161D56"/>
    <w:rsid w:val="00171FE4"/>
    <w:rsid w:val="001768F2"/>
    <w:rsid w:val="001D4173"/>
    <w:rsid w:val="00201321"/>
    <w:rsid w:val="00215C44"/>
    <w:rsid w:val="0023483D"/>
    <w:rsid w:val="0025528E"/>
    <w:rsid w:val="00372B6E"/>
    <w:rsid w:val="003C53A1"/>
    <w:rsid w:val="003D4A6D"/>
    <w:rsid w:val="00402EFF"/>
    <w:rsid w:val="004062D2"/>
    <w:rsid w:val="00412308"/>
    <w:rsid w:val="00427464"/>
    <w:rsid w:val="004670CF"/>
    <w:rsid w:val="00481E0C"/>
    <w:rsid w:val="00483608"/>
    <w:rsid w:val="004E06F8"/>
    <w:rsid w:val="005A61CD"/>
    <w:rsid w:val="00612B27"/>
    <w:rsid w:val="006412F8"/>
    <w:rsid w:val="00643EB9"/>
    <w:rsid w:val="006750F4"/>
    <w:rsid w:val="006B1EFF"/>
    <w:rsid w:val="006D4546"/>
    <w:rsid w:val="006D7F86"/>
    <w:rsid w:val="006E3A4A"/>
    <w:rsid w:val="00734791"/>
    <w:rsid w:val="00782CA5"/>
    <w:rsid w:val="007B5443"/>
    <w:rsid w:val="007D1501"/>
    <w:rsid w:val="00850E37"/>
    <w:rsid w:val="0087100B"/>
    <w:rsid w:val="0088317C"/>
    <w:rsid w:val="008E54A6"/>
    <w:rsid w:val="009025F7"/>
    <w:rsid w:val="00912370"/>
    <w:rsid w:val="009252BB"/>
    <w:rsid w:val="009724BA"/>
    <w:rsid w:val="00984572"/>
    <w:rsid w:val="00A3616B"/>
    <w:rsid w:val="00AC1FFC"/>
    <w:rsid w:val="00B926F7"/>
    <w:rsid w:val="00BD5914"/>
    <w:rsid w:val="00C15666"/>
    <w:rsid w:val="00C3685E"/>
    <w:rsid w:val="00CB7914"/>
    <w:rsid w:val="00D51B39"/>
    <w:rsid w:val="00D62D81"/>
    <w:rsid w:val="00D66475"/>
    <w:rsid w:val="00D66A18"/>
    <w:rsid w:val="00DA4F1E"/>
    <w:rsid w:val="00DC35EA"/>
    <w:rsid w:val="00DE14EA"/>
    <w:rsid w:val="00E11A0C"/>
    <w:rsid w:val="00E15A0E"/>
    <w:rsid w:val="00E274E1"/>
    <w:rsid w:val="00E55631"/>
    <w:rsid w:val="00E84EB2"/>
    <w:rsid w:val="00E931A7"/>
    <w:rsid w:val="00EC62CF"/>
    <w:rsid w:val="00F5307E"/>
    <w:rsid w:val="00F94826"/>
    <w:rsid w:val="00FB617C"/>
    <w:rsid w:val="00FD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E12527A1-2A29-40CF-BE7E-82BC2629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9123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237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23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2370"/>
    <w:rPr>
      <w:sz w:val="20"/>
      <w:szCs w:val="20"/>
    </w:rPr>
  </w:style>
  <w:style w:type="paragraph" w:styleId="a9">
    <w:name w:val="List Paragraph"/>
    <w:basedOn w:val="a"/>
    <w:uiPriority w:val="34"/>
    <w:qFormat/>
    <w:rsid w:val="003C53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C1B4D-6538-40C5-8ABD-0825A522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130</Words>
  <Characters>745</Characters>
  <Application>Microsoft Office Word</Application>
  <DocSecurity>0</DocSecurity>
  <Lines>6</Lines>
  <Paragraphs>1</Paragraphs>
  <ScaleCrop>false</ScaleCrop>
  <Company>Microsoft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Lian-Jie Wang</dc:creator>
  <cp:lastModifiedBy>允元 劉</cp:lastModifiedBy>
  <cp:revision>5</cp:revision>
  <dcterms:created xsi:type="dcterms:W3CDTF">2018-04-12T05:30:00Z</dcterms:created>
  <dcterms:modified xsi:type="dcterms:W3CDTF">2018-04-15T19:04:00Z</dcterms:modified>
</cp:coreProperties>
</file>