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E4" w:rsidRPr="001A5E5F" w:rsidRDefault="004D59E4" w:rsidP="004D59E4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1A5E5F">
        <w:rPr>
          <w:rFonts w:ascii="標楷體" w:eastAsia="標楷體" w:hAnsi="標楷體" w:cs="Times New Roman" w:hint="eastAsia"/>
          <w:b/>
          <w:sz w:val="40"/>
          <w:szCs w:val="40"/>
        </w:rPr>
        <w:t>國立中央大學大氣物理研究所書報討論</w:t>
      </w:r>
    </w:p>
    <w:p w:rsidR="004D59E4" w:rsidRPr="001A5E5F" w:rsidRDefault="007A6A00" w:rsidP="004D59E4">
      <w:pPr>
        <w:jc w:val="center"/>
        <w:rPr>
          <w:rFonts w:ascii="標楷體" w:eastAsia="標楷體" w:hAnsi="標楷體" w:cs="Times New Roman"/>
        </w:rPr>
      </w:pPr>
      <w:r w:rsidRPr="001A5E5F">
        <w:rPr>
          <w:rFonts w:ascii="標楷體" w:eastAsia="標楷體" w:hAnsi="標楷體" w:cs="Times New Roman" w:hint="eastAsia"/>
        </w:rPr>
        <w:t xml:space="preserve"> </w:t>
      </w:r>
      <w:r w:rsidR="004D59E4" w:rsidRPr="001A5E5F">
        <w:rPr>
          <w:rFonts w:ascii="標楷體" w:eastAsia="標楷體" w:hAnsi="標楷體" w:cs="Times New Roman" w:hint="eastAsia"/>
        </w:rPr>
        <w:t>時間</w:t>
      </w:r>
      <w:r w:rsidRPr="001A5E5F">
        <w:rPr>
          <w:rFonts w:ascii="標楷體" w:eastAsia="標楷體" w:hAnsi="標楷體" w:cs="Times New Roman" w:hint="eastAsia"/>
        </w:rPr>
        <w:t>：</w:t>
      </w:r>
      <w:r w:rsidRPr="001A5E5F">
        <w:rPr>
          <w:rFonts w:ascii="標楷體" w:eastAsia="標楷體" w:hAnsi="標楷體" w:cs="Times New Roman"/>
        </w:rPr>
        <w:t>201</w:t>
      </w:r>
      <w:r w:rsidRPr="001A5E5F">
        <w:rPr>
          <w:rFonts w:ascii="標楷體" w:eastAsia="標楷體" w:hAnsi="標楷體" w:cs="Times New Roman" w:hint="eastAsia"/>
        </w:rPr>
        <w:t>8</w:t>
      </w:r>
      <w:r w:rsidRPr="001A5E5F">
        <w:rPr>
          <w:rFonts w:ascii="標楷體" w:eastAsia="標楷體" w:hAnsi="標楷體" w:cs="Times New Roman"/>
        </w:rPr>
        <w:t>/</w:t>
      </w:r>
      <w:r w:rsidR="00874185">
        <w:rPr>
          <w:rFonts w:ascii="標楷體" w:eastAsia="標楷體" w:hAnsi="標楷體" w:cs="Times New Roman" w:hint="eastAsia"/>
        </w:rPr>
        <w:t>0</w:t>
      </w:r>
      <w:r w:rsidRPr="001A5E5F">
        <w:rPr>
          <w:rFonts w:ascii="標楷體" w:eastAsia="標楷體" w:hAnsi="標楷體" w:cs="Times New Roman" w:hint="eastAsia"/>
        </w:rPr>
        <w:t>3</w:t>
      </w:r>
      <w:r w:rsidRPr="001A5E5F">
        <w:rPr>
          <w:rFonts w:ascii="標楷體" w:eastAsia="標楷體" w:hAnsi="標楷體" w:cs="Times New Roman"/>
        </w:rPr>
        <w:t>/</w:t>
      </w:r>
      <w:r w:rsidR="00874185">
        <w:rPr>
          <w:rFonts w:ascii="標楷體" w:eastAsia="標楷體" w:hAnsi="標楷體" w:cs="Times New Roman" w:hint="eastAsia"/>
        </w:rPr>
        <w:t>0</w:t>
      </w:r>
      <w:r w:rsidRPr="001A5E5F">
        <w:rPr>
          <w:rFonts w:ascii="標楷體" w:eastAsia="標楷體" w:hAnsi="標楷體" w:cs="Times New Roman" w:hint="eastAsia"/>
        </w:rPr>
        <w:t>9</w:t>
      </w:r>
    </w:p>
    <w:p w:rsidR="004D59E4" w:rsidRPr="001A5E5F" w:rsidRDefault="004D59E4" w:rsidP="004D59E4">
      <w:pPr>
        <w:jc w:val="center"/>
        <w:rPr>
          <w:rFonts w:ascii="標楷體" w:eastAsia="標楷體" w:hAnsi="標楷體" w:cs="Times New Roman"/>
        </w:rPr>
      </w:pPr>
      <w:r w:rsidRPr="001A5E5F">
        <w:rPr>
          <w:rFonts w:ascii="標楷體" w:eastAsia="標楷體" w:hAnsi="標楷體" w:cs="Times New Roman" w:hint="eastAsia"/>
        </w:rPr>
        <w:t>地點</w:t>
      </w:r>
      <w:r w:rsidR="007A6A00" w:rsidRPr="001A5E5F">
        <w:rPr>
          <w:rFonts w:ascii="標楷體" w:eastAsia="標楷體" w:hAnsi="標楷體" w:cs="Times New Roman" w:hint="eastAsia"/>
        </w:rPr>
        <w:t>：</w:t>
      </w:r>
      <w:r w:rsidRPr="001A5E5F">
        <w:rPr>
          <w:rFonts w:ascii="標楷體" w:eastAsia="標楷體" w:hAnsi="標楷體" w:cs="Times New Roman"/>
        </w:rPr>
        <w:t>S1-713</w:t>
      </w:r>
    </w:p>
    <w:p w:rsidR="004D59E4" w:rsidRPr="001A5E5F" w:rsidRDefault="004D59E4" w:rsidP="004D59E4">
      <w:pPr>
        <w:jc w:val="center"/>
        <w:rPr>
          <w:rFonts w:ascii="標楷體" w:eastAsia="標楷體" w:hAnsi="標楷體" w:cs="Times New Roman"/>
        </w:rPr>
      </w:pPr>
      <w:r w:rsidRPr="001A5E5F">
        <w:rPr>
          <w:rFonts w:ascii="標楷體" w:eastAsia="標楷體" w:hAnsi="標楷體" w:cs="Times New Roman" w:hint="eastAsia"/>
        </w:rPr>
        <w:t>講員</w:t>
      </w:r>
      <w:r w:rsidR="007A6A00" w:rsidRPr="001A5E5F">
        <w:rPr>
          <w:rFonts w:ascii="標楷體" w:eastAsia="標楷體" w:hAnsi="標楷體" w:cs="Times New Roman" w:hint="eastAsia"/>
        </w:rPr>
        <w:t>：</w:t>
      </w:r>
      <w:proofErr w:type="gramStart"/>
      <w:r w:rsidRPr="001A5E5F">
        <w:rPr>
          <w:rFonts w:ascii="標楷體" w:eastAsia="標楷體" w:hAnsi="標楷體" w:cs="Times New Roman" w:hint="eastAsia"/>
        </w:rPr>
        <w:t>游</w:t>
      </w:r>
      <w:proofErr w:type="gramEnd"/>
      <w:r w:rsidRPr="001A5E5F">
        <w:rPr>
          <w:rFonts w:ascii="標楷體" w:eastAsia="標楷體" w:hAnsi="標楷體" w:cs="Times New Roman" w:hint="eastAsia"/>
        </w:rPr>
        <w:t>承融</w:t>
      </w:r>
    </w:p>
    <w:p w:rsidR="004D59E4" w:rsidRPr="001A5E5F" w:rsidRDefault="004D59E4" w:rsidP="004D59E4">
      <w:pPr>
        <w:jc w:val="center"/>
        <w:rPr>
          <w:rFonts w:ascii="標楷體" w:eastAsia="標楷體" w:hAnsi="標楷體" w:cs="Times New Roman"/>
        </w:rPr>
      </w:pPr>
      <w:r w:rsidRPr="001A5E5F">
        <w:rPr>
          <w:rFonts w:ascii="標楷體" w:eastAsia="標楷體" w:hAnsi="標楷體" w:cs="Times New Roman" w:hint="eastAsia"/>
        </w:rPr>
        <w:t xml:space="preserve">  指導教授</w:t>
      </w:r>
      <w:r w:rsidR="007A6A00" w:rsidRPr="001A5E5F">
        <w:rPr>
          <w:rFonts w:ascii="標楷體" w:eastAsia="標楷體" w:hAnsi="標楷體" w:cs="Times New Roman" w:hint="eastAsia"/>
        </w:rPr>
        <w:t>：</w:t>
      </w:r>
      <w:proofErr w:type="gramStart"/>
      <w:r w:rsidRPr="001A5E5F">
        <w:rPr>
          <w:rFonts w:ascii="標楷體" w:eastAsia="標楷體" w:hAnsi="標楷體" w:cs="Times New Roman" w:hint="eastAsia"/>
        </w:rPr>
        <w:t>鍾</w:t>
      </w:r>
      <w:proofErr w:type="gramEnd"/>
      <w:r w:rsidRPr="001A5E5F">
        <w:rPr>
          <w:rFonts w:ascii="標楷體" w:eastAsia="標楷體" w:hAnsi="標楷體" w:cs="Times New Roman" w:hint="eastAsia"/>
        </w:rPr>
        <w:t>高</w:t>
      </w:r>
      <w:proofErr w:type="gramStart"/>
      <w:r w:rsidRPr="001A5E5F">
        <w:rPr>
          <w:rFonts w:ascii="標楷體" w:eastAsia="標楷體" w:hAnsi="標楷體" w:cs="Times New Roman" w:hint="eastAsia"/>
        </w:rPr>
        <w:t>陞</w:t>
      </w:r>
      <w:proofErr w:type="gramEnd"/>
      <w:r w:rsidR="00874185">
        <w:rPr>
          <w:rFonts w:ascii="標楷體" w:eastAsia="標楷體" w:hAnsi="標楷體" w:cs="Times New Roman" w:hint="eastAsia"/>
        </w:rPr>
        <w:t xml:space="preserve">　</w:t>
      </w:r>
      <w:r w:rsidRPr="001A5E5F">
        <w:rPr>
          <w:rFonts w:ascii="標楷體" w:eastAsia="標楷體" w:hAnsi="標楷體" w:cs="Times New Roman" w:hint="eastAsia"/>
        </w:rPr>
        <w:t>老師</w:t>
      </w:r>
      <w:r w:rsidR="001A5E5F" w:rsidRPr="001A5E5F">
        <w:rPr>
          <w:rFonts w:ascii="標楷體" w:eastAsia="標楷體" w:hAnsi="標楷體" w:cs="Times New Roman" w:hint="eastAsia"/>
        </w:rPr>
        <w:t>、</w:t>
      </w:r>
      <w:r w:rsidRPr="001A5E5F">
        <w:rPr>
          <w:rFonts w:ascii="標楷體" w:eastAsia="標楷體" w:hAnsi="標楷體" w:cs="Times New Roman" w:hint="eastAsia"/>
        </w:rPr>
        <w:t>蔡直謙</w:t>
      </w:r>
      <w:r w:rsidR="00874185">
        <w:rPr>
          <w:rFonts w:ascii="標楷體" w:eastAsia="標楷體" w:hAnsi="標楷體" w:cs="Times New Roman" w:hint="eastAsia"/>
        </w:rPr>
        <w:t xml:space="preserve">　</w:t>
      </w:r>
      <w:r w:rsidRPr="001A5E5F">
        <w:rPr>
          <w:rFonts w:ascii="標楷體" w:eastAsia="標楷體" w:hAnsi="標楷體" w:cs="Times New Roman" w:hint="eastAsia"/>
        </w:rPr>
        <w:t>博士</w:t>
      </w:r>
    </w:p>
    <w:p w:rsidR="00826F9E" w:rsidRDefault="007A6A00" w:rsidP="00EE2D9A">
      <w:pPr>
        <w:spacing w:line="60" w:lineRule="auto"/>
        <w:jc w:val="center"/>
        <w:rPr>
          <w:rFonts w:ascii="標楷體" w:eastAsia="標楷體" w:hAnsi="標楷體" w:cs="Times New Roman" w:hint="eastAsia"/>
          <w:b/>
          <w:sz w:val="32"/>
          <w:szCs w:val="36"/>
        </w:rPr>
      </w:pPr>
      <w:r w:rsidRPr="001A5E5F">
        <w:rPr>
          <w:rFonts w:ascii="標楷體" w:eastAsia="標楷體" w:hAnsi="標楷體" w:cs="Times New Roman" w:hint="eastAsia"/>
          <w:b/>
          <w:sz w:val="32"/>
          <w:szCs w:val="36"/>
        </w:rPr>
        <w:t>利用系集</w:t>
      </w:r>
      <w:bookmarkStart w:id="0" w:name="_GoBack"/>
      <w:bookmarkEnd w:id="0"/>
      <w:r w:rsidRPr="001A5E5F">
        <w:rPr>
          <w:rFonts w:ascii="標楷體" w:eastAsia="標楷體" w:hAnsi="標楷體" w:cs="Times New Roman" w:hint="eastAsia"/>
          <w:b/>
          <w:sz w:val="32"/>
          <w:szCs w:val="36"/>
        </w:rPr>
        <w:t>卡爾曼濾波</w:t>
      </w:r>
      <w:r w:rsidR="00A101E6">
        <w:rPr>
          <w:rFonts w:ascii="標楷體" w:eastAsia="標楷體" w:hAnsi="標楷體" w:cs="Times New Roman" w:hint="eastAsia"/>
          <w:b/>
          <w:sz w:val="32"/>
          <w:szCs w:val="36"/>
        </w:rPr>
        <w:t>系統</w:t>
      </w:r>
      <w:r w:rsidRPr="001A5E5F">
        <w:rPr>
          <w:rFonts w:ascii="標楷體" w:eastAsia="標楷體" w:hAnsi="標楷體" w:cs="Times New Roman" w:hint="eastAsia"/>
          <w:b/>
          <w:sz w:val="32"/>
          <w:szCs w:val="36"/>
        </w:rPr>
        <w:t>同化偏極化雷達</w:t>
      </w:r>
      <w:r w:rsidR="00A101E6">
        <w:rPr>
          <w:rFonts w:ascii="標楷體" w:eastAsia="標楷體" w:hAnsi="標楷體" w:cs="Times New Roman" w:hint="eastAsia"/>
          <w:b/>
          <w:sz w:val="32"/>
          <w:szCs w:val="36"/>
        </w:rPr>
        <w:t>觀測</w:t>
      </w:r>
    </w:p>
    <w:p w:rsidR="004D59E4" w:rsidRPr="001A5E5F" w:rsidRDefault="00874185" w:rsidP="00EE2D9A">
      <w:pPr>
        <w:spacing w:line="60" w:lineRule="auto"/>
        <w:jc w:val="center"/>
        <w:rPr>
          <w:rFonts w:ascii="標楷體" w:eastAsia="標楷體" w:hAnsi="標楷體" w:cs="Times New Roman"/>
          <w:b/>
          <w:sz w:val="32"/>
          <w:szCs w:val="36"/>
        </w:rPr>
      </w:pPr>
      <w:r>
        <w:rPr>
          <w:rFonts w:ascii="標楷體" w:eastAsia="標楷體" w:hAnsi="標楷體" w:cs="Times New Roman" w:hint="eastAsia"/>
          <w:b/>
          <w:sz w:val="32"/>
          <w:szCs w:val="36"/>
        </w:rPr>
        <w:t>第一部分</w:t>
      </w:r>
      <w:r w:rsidR="00812809" w:rsidRPr="001A5E5F">
        <w:rPr>
          <w:rFonts w:ascii="標楷體" w:eastAsia="標楷體" w:hAnsi="標楷體" w:cs="Times New Roman" w:hint="eastAsia"/>
          <w:b/>
          <w:sz w:val="32"/>
          <w:szCs w:val="36"/>
        </w:rPr>
        <w:t>：回波和偏極化參數的觀測算符</w:t>
      </w:r>
    </w:p>
    <w:p w:rsidR="004D59E4" w:rsidRPr="001A5E5F" w:rsidRDefault="004D59E4" w:rsidP="004D59E4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1A5E5F">
        <w:rPr>
          <w:rFonts w:ascii="標楷體" w:eastAsia="標楷體" w:hAnsi="標楷體" w:cs="Times New Roman" w:hint="eastAsia"/>
          <w:b/>
          <w:sz w:val="28"/>
          <w:szCs w:val="28"/>
        </w:rPr>
        <w:t>摘要</w:t>
      </w:r>
    </w:p>
    <w:p w:rsidR="00061222" w:rsidRPr="001A5E5F" w:rsidRDefault="004D59E4" w:rsidP="001A5E5F">
      <w:pPr>
        <w:rPr>
          <w:rFonts w:ascii="標楷體" w:eastAsia="標楷體" w:hAnsi="標楷體"/>
        </w:rPr>
      </w:pPr>
      <w:r w:rsidRPr="001A5E5F">
        <w:rPr>
          <w:rFonts w:ascii="標楷體" w:eastAsia="標楷體" w:hAnsi="標楷體"/>
        </w:rPr>
        <w:tab/>
      </w:r>
      <w:r w:rsidR="00EE2D9A" w:rsidRPr="001A5E5F">
        <w:rPr>
          <w:rFonts w:ascii="標楷體" w:eastAsia="標楷體" w:hAnsi="標楷體" w:hint="eastAsia"/>
        </w:rPr>
        <w:t>雷達資料（例如回波和</w:t>
      </w:r>
      <w:proofErr w:type="gramStart"/>
      <w:r w:rsidR="0077595F" w:rsidRPr="001A5E5F">
        <w:rPr>
          <w:rFonts w:ascii="標楷體" w:eastAsia="標楷體" w:hAnsi="標楷體" w:hint="eastAsia"/>
        </w:rPr>
        <w:t>徑</w:t>
      </w:r>
      <w:r w:rsidR="00EE2D9A" w:rsidRPr="001A5E5F">
        <w:rPr>
          <w:rFonts w:ascii="標楷體" w:eastAsia="標楷體" w:hAnsi="標楷體" w:hint="eastAsia"/>
        </w:rPr>
        <w:t>向</w:t>
      </w:r>
      <w:proofErr w:type="gramEnd"/>
      <w:r w:rsidR="00EE2D9A" w:rsidRPr="001A5E5F">
        <w:rPr>
          <w:rFonts w:ascii="標楷體" w:eastAsia="標楷體" w:hAnsi="標楷體" w:hint="eastAsia"/>
        </w:rPr>
        <w:t>風）在資料同化系統（例如</w:t>
      </w:r>
      <w:r w:rsidR="00EE2D9A" w:rsidRPr="001A5E5F">
        <w:rPr>
          <w:rFonts w:ascii="Times New Roman" w:eastAsia="標楷體" w:hAnsi="Times New Roman" w:cs="Times New Roman"/>
        </w:rPr>
        <w:t>3DVAR</w:t>
      </w:r>
      <w:r w:rsidR="00EE2D9A" w:rsidRPr="001A5E5F">
        <w:rPr>
          <w:rFonts w:ascii="Times New Roman" w:eastAsia="標楷體" w:hAnsi="Times New Roman" w:cs="Times New Roman"/>
        </w:rPr>
        <w:t>、</w:t>
      </w:r>
      <w:proofErr w:type="spellStart"/>
      <w:r w:rsidR="00EE2D9A" w:rsidRPr="001A5E5F">
        <w:rPr>
          <w:rFonts w:ascii="Times New Roman" w:eastAsia="標楷體" w:hAnsi="Times New Roman" w:cs="Times New Roman"/>
        </w:rPr>
        <w:t>EnKF</w:t>
      </w:r>
      <w:proofErr w:type="spellEnd"/>
      <w:r w:rsidR="00EE2D9A" w:rsidRPr="001A5E5F">
        <w:rPr>
          <w:rFonts w:ascii="標楷體" w:eastAsia="標楷體" w:hAnsi="標楷體" w:hint="eastAsia"/>
        </w:rPr>
        <w:t>等）上的應用已經行之有年</w:t>
      </w:r>
      <w:r w:rsidR="00A101E6">
        <w:rPr>
          <w:rFonts w:ascii="標楷體" w:eastAsia="標楷體" w:hAnsi="標楷體" w:hint="eastAsia"/>
        </w:rPr>
        <w:t>，</w:t>
      </w:r>
      <w:r w:rsidR="00EE2D9A" w:rsidRPr="001A5E5F">
        <w:rPr>
          <w:rFonts w:ascii="標楷體" w:eastAsia="標楷體" w:hAnsi="標楷體" w:hint="eastAsia"/>
        </w:rPr>
        <w:t>且連結模式變數場和實際觀測場之</w:t>
      </w:r>
      <w:proofErr w:type="gramStart"/>
      <w:r w:rsidR="00EE2D9A" w:rsidRPr="001A5E5F">
        <w:rPr>
          <w:rFonts w:ascii="標楷體" w:eastAsia="標楷體" w:hAnsi="標楷體" w:hint="eastAsia"/>
        </w:rPr>
        <w:t>觀測算符</w:t>
      </w:r>
      <w:proofErr w:type="gramEnd"/>
      <w:r w:rsidR="00EE2D9A" w:rsidRPr="001A5E5F">
        <w:rPr>
          <w:rFonts w:ascii="標楷體" w:eastAsia="標楷體" w:hAnsi="標楷體" w:hint="eastAsia"/>
        </w:rPr>
        <w:t>（</w:t>
      </w:r>
      <w:r w:rsidR="00EE2D9A" w:rsidRPr="001A5E5F">
        <w:rPr>
          <w:rFonts w:ascii="Times New Roman" w:eastAsia="標楷體" w:hAnsi="Times New Roman" w:cs="Times New Roman"/>
        </w:rPr>
        <w:t>Observation Operato</w:t>
      </w:r>
      <w:r w:rsidR="00EE2D9A" w:rsidRPr="001A5E5F">
        <w:rPr>
          <w:rFonts w:ascii="標楷體" w:eastAsia="標楷體" w:hAnsi="標楷體" w:hint="eastAsia"/>
        </w:rPr>
        <w:t>r）的發展也相當成熟。</w:t>
      </w:r>
      <w:r w:rsidR="00A101E6">
        <w:rPr>
          <w:rFonts w:ascii="標楷體" w:eastAsia="標楷體" w:hAnsi="標楷體" w:hint="eastAsia"/>
        </w:rPr>
        <w:t>儘管同化</w:t>
      </w:r>
      <w:r w:rsidR="0077595F" w:rsidRPr="001A5E5F">
        <w:rPr>
          <w:rFonts w:ascii="標楷體" w:eastAsia="標楷體" w:hAnsi="標楷體" w:hint="eastAsia"/>
        </w:rPr>
        <w:t>雷達</w:t>
      </w:r>
      <w:r w:rsidR="00A101E6">
        <w:rPr>
          <w:rFonts w:ascii="標楷體" w:eastAsia="標楷體" w:hAnsi="標楷體" w:hint="eastAsia"/>
        </w:rPr>
        <w:t>回波與徑向風所</w:t>
      </w:r>
      <w:r w:rsidR="0077595F" w:rsidRPr="001A5E5F">
        <w:rPr>
          <w:rFonts w:ascii="標楷體" w:eastAsia="標楷體" w:hAnsi="標楷體" w:hint="eastAsia"/>
        </w:rPr>
        <w:t>提供的資訊</w:t>
      </w:r>
      <w:r w:rsidR="00A101E6">
        <w:rPr>
          <w:rFonts w:ascii="標楷體" w:eastAsia="標楷體" w:hAnsi="標楷體" w:hint="eastAsia"/>
        </w:rPr>
        <w:t>在對流尺度的天氣系統</w:t>
      </w:r>
      <w:r w:rsidR="0077595F" w:rsidRPr="001A5E5F">
        <w:rPr>
          <w:rFonts w:ascii="標楷體" w:eastAsia="標楷體" w:hAnsi="標楷體" w:hint="eastAsia"/>
        </w:rPr>
        <w:t>有一定程度的幫助，</w:t>
      </w:r>
      <w:r w:rsidR="00A101E6">
        <w:rPr>
          <w:rFonts w:ascii="標楷體" w:eastAsia="標楷體" w:hAnsi="標楷體" w:hint="eastAsia"/>
        </w:rPr>
        <w:t>若要</w:t>
      </w:r>
      <w:r w:rsidR="0077595F" w:rsidRPr="001A5E5F">
        <w:rPr>
          <w:rFonts w:ascii="標楷體" w:eastAsia="標楷體" w:hAnsi="標楷體" w:hint="eastAsia"/>
        </w:rPr>
        <w:t>了解微物理</w:t>
      </w:r>
      <w:r w:rsidR="00A101E6">
        <w:rPr>
          <w:rFonts w:ascii="標楷體" w:eastAsia="標楷體" w:hAnsi="標楷體" w:hint="eastAsia"/>
        </w:rPr>
        <w:t>的複雜</w:t>
      </w:r>
      <w:r w:rsidR="0077595F" w:rsidRPr="001A5E5F">
        <w:rPr>
          <w:rFonts w:ascii="標楷體" w:eastAsia="標楷體" w:hAnsi="標楷體" w:hint="eastAsia"/>
        </w:rPr>
        <w:t>過程（</w:t>
      </w:r>
      <w:r w:rsidR="0077595F" w:rsidRPr="001A5E5F">
        <w:rPr>
          <w:rFonts w:ascii="Times New Roman" w:eastAsia="標楷體" w:hAnsi="Times New Roman" w:cs="Times New Roman"/>
        </w:rPr>
        <w:t>microphysics process</w:t>
      </w:r>
      <w:r w:rsidR="0077595F" w:rsidRPr="001A5E5F">
        <w:rPr>
          <w:rFonts w:ascii="標楷體" w:eastAsia="標楷體" w:hAnsi="標楷體" w:hint="eastAsia"/>
        </w:rPr>
        <w:t>）</w:t>
      </w:r>
      <w:r w:rsidR="00A101E6">
        <w:rPr>
          <w:rFonts w:ascii="標楷體" w:eastAsia="標楷體" w:hAnsi="標楷體" w:hint="eastAsia"/>
        </w:rPr>
        <w:t>則需要</w:t>
      </w:r>
      <w:r w:rsidR="0077595F" w:rsidRPr="001A5E5F">
        <w:rPr>
          <w:rFonts w:ascii="標楷體" w:eastAsia="標楷體" w:hAnsi="標楷體" w:hint="eastAsia"/>
        </w:rPr>
        <w:t>藉</w:t>
      </w:r>
      <w:proofErr w:type="gramStart"/>
      <w:r w:rsidR="0077595F" w:rsidRPr="001A5E5F">
        <w:rPr>
          <w:rFonts w:ascii="標楷體" w:eastAsia="標楷體" w:hAnsi="標楷體" w:hint="eastAsia"/>
        </w:rPr>
        <w:t>由雙偏極化</w:t>
      </w:r>
      <w:proofErr w:type="gramEnd"/>
      <w:r w:rsidR="0077595F" w:rsidRPr="001A5E5F">
        <w:rPr>
          <w:rFonts w:ascii="標楷體" w:eastAsia="標楷體" w:hAnsi="標楷體" w:hint="eastAsia"/>
        </w:rPr>
        <w:t>參數</w:t>
      </w:r>
      <w:proofErr w:type="gramStart"/>
      <w:r w:rsidR="0077595F" w:rsidRPr="001A5E5F">
        <w:rPr>
          <w:rFonts w:ascii="標楷體" w:eastAsia="標楷體" w:hAnsi="標楷體" w:hint="eastAsia"/>
        </w:rPr>
        <w:t>（</w:t>
      </w:r>
      <w:proofErr w:type="gramEnd"/>
      <w:r w:rsidR="0077595F" w:rsidRPr="001A5E5F">
        <w:rPr>
          <w:rFonts w:ascii="標楷體" w:eastAsia="標楷體" w:hAnsi="標楷體" w:hint="eastAsia"/>
        </w:rPr>
        <w:t>例如：差異反射率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Z</m:t>
            </m:r>
          </m:e>
          <m:sub>
            <m:r>
              <w:rPr>
                <w:rFonts w:ascii="Cambria Math" w:eastAsia="標楷體" w:hAnsi="Cambria Math"/>
              </w:rPr>
              <m:t>DR</m:t>
            </m:r>
          </m:sub>
        </m:sSub>
      </m:oMath>
      <w:r w:rsidR="0077595F" w:rsidRPr="001A5E5F">
        <w:rPr>
          <w:rFonts w:ascii="標楷體" w:eastAsia="標楷體" w:hAnsi="標楷體" w:hint="eastAsia"/>
        </w:rPr>
        <w:t>、比差異相位差等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K</m:t>
            </m:r>
          </m:e>
          <m:sub>
            <m:r>
              <w:rPr>
                <w:rFonts w:ascii="Cambria Math" w:eastAsia="標楷體" w:hAnsi="Cambria Math"/>
              </w:rPr>
              <m:t>DP</m:t>
            </m:r>
          </m:sub>
        </m:sSub>
      </m:oMath>
      <w:proofErr w:type="gramStart"/>
      <w:r w:rsidR="0077595F" w:rsidRPr="001A5E5F">
        <w:rPr>
          <w:rFonts w:ascii="標楷體" w:eastAsia="標楷體" w:hAnsi="標楷體" w:hint="eastAsia"/>
        </w:rPr>
        <w:t>）</w:t>
      </w:r>
      <w:proofErr w:type="gramEnd"/>
      <w:r w:rsidR="00A101E6">
        <w:rPr>
          <w:rFonts w:ascii="標楷體" w:eastAsia="標楷體" w:hAnsi="標楷體" w:hint="eastAsia"/>
        </w:rPr>
        <w:t>來</w:t>
      </w:r>
      <w:r w:rsidR="0077595F" w:rsidRPr="001A5E5F">
        <w:rPr>
          <w:rFonts w:ascii="標楷體" w:eastAsia="標楷體" w:hAnsi="標楷體" w:hint="eastAsia"/>
        </w:rPr>
        <w:t>進一步檢視這些水相粒子的特性。因此本文旨在發展出一套的</w:t>
      </w:r>
      <w:proofErr w:type="gramStart"/>
      <w:r w:rsidR="0077595F" w:rsidRPr="001A5E5F">
        <w:rPr>
          <w:rFonts w:ascii="標楷體" w:eastAsia="標楷體" w:hAnsi="標楷體" w:hint="eastAsia"/>
        </w:rPr>
        <w:t>觀測算符</w:t>
      </w:r>
      <w:proofErr w:type="gramEnd"/>
      <w:r w:rsidR="0077595F" w:rsidRPr="001A5E5F">
        <w:rPr>
          <w:rFonts w:ascii="標楷體" w:eastAsia="標楷體" w:hAnsi="標楷體" w:hint="eastAsia"/>
        </w:rPr>
        <w:t>，除了有助於模式與實際場的</w:t>
      </w:r>
      <w:proofErr w:type="gramStart"/>
      <w:r w:rsidR="0077595F" w:rsidRPr="001A5E5F">
        <w:rPr>
          <w:rFonts w:ascii="標楷體" w:eastAsia="標楷體" w:hAnsi="標楷體" w:hint="eastAsia"/>
        </w:rPr>
        <w:t>校驗外</w:t>
      </w:r>
      <w:proofErr w:type="gramEnd"/>
      <w:r w:rsidR="0077595F" w:rsidRPr="001A5E5F">
        <w:rPr>
          <w:rFonts w:ascii="標楷體" w:eastAsia="標楷體" w:hAnsi="標楷體" w:hint="eastAsia"/>
        </w:rPr>
        <w:t>，在未來也能利用此技術應用在資料同化系統。</w:t>
      </w:r>
    </w:p>
    <w:p w:rsidR="0077595F" w:rsidRPr="001A5E5F" w:rsidRDefault="0077595F" w:rsidP="0077595F">
      <w:pPr>
        <w:spacing w:after="360"/>
        <w:jc w:val="both"/>
        <w:rPr>
          <w:rFonts w:ascii="標楷體" w:eastAsia="標楷體" w:hAnsi="標楷體" w:cs="Times New Roman"/>
        </w:rPr>
      </w:pPr>
      <w:r w:rsidRPr="001A5E5F">
        <w:rPr>
          <w:rFonts w:ascii="標楷體" w:eastAsia="標楷體" w:hAnsi="標楷體" w:cs="Times New Roman" w:hint="eastAsia"/>
        </w:rPr>
        <w:tab/>
        <w:t>本篇利用</w:t>
      </w:r>
      <w:r w:rsidRPr="001A5E5F">
        <w:rPr>
          <w:rFonts w:ascii="Times New Roman" w:eastAsia="標楷體" w:hAnsi="Times New Roman" w:cs="Times New Roman"/>
        </w:rPr>
        <w:t>ARPS</w:t>
      </w:r>
      <w:r w:rsidRPr="001A5E5F">
        <w:rPr>
          <w:rFonts w:ascii="標楷體" w:eastAsia="標楷體" w:hAnsi="標楷體" w:cs="Times New Roman" w:hint="eastAsia"/>
        </w:rPr>
        <w:t>模式進行</w:t>
      </w:r>
      <w:r w:rsidR="00A101E6">
        <w:rPr>
          <w:rFonts w:ascii="標楷體" w:eastAsia="標楷體" w:hAnsi="標楷體" w:cs="Times New Roman" w:hint="eastAsia"/>
        </w:rPr>
        <w:t>理想個案</w:t>
      </w:r>
      <w:r w:rsidRPr="001A5E5F">
        <w:rPr>
          <w:rFonts w:ascii="標楷體" w:eastAsia="標楷體" w:hAnsi="標楷體" w:cs="Times New Roman" w:hint="eastAsia"/>
        </w:rPr>
        <w:t>模</w:t>
      </w:r>
      <w:r w:rsidR="008A3BE1" w:rsidRPr="001A5E5F">
        <w:rPr>
          <w:rFonts w:ascii="標楷體" w:eastAsia="標楷體" w:hAnsi="標楷體" w:cs="Times New Roman" w:hint="eastAsia"/>
        </w:rPr>
        <w:t>擬實驗</w:t>
      </w:r>
      <w:r w:rsidR="00A101E6">
        <w:rPr>
          <w:rFonts w:ascii="標楷體" w:eastAsia="標楷體" w:hAnsi="標楷體" w:cs="Times New Roman" w:hint="eastAsia"/>
        </w:rPr>
        <w:t>來</w:t>
      </w:r>
      <w:proofErr w:type="gramStart"/>
      <w:r w:rsidR="00A101E6">
        <w:rPr>
          <w:rFonts w:ascii="標楷體" w:eastAsia="標楷體" w:hAnsi="標楷體" w:cs="Times New Roman" w:hint="eastAsia"/>
        </w:rPr>
        <w:t>建構偏極化</w:t>
      </w:r>
      <w:proofErr w:type="gramEnd"/>
      <w:r w:rsidR="00A101E6">
        <w:rPr>
          <w:rFonts w:ascii="標楷體" w:eastAsia="標楷體" w:hAnsi="標楷體" w:cs="Times New Roman" w:hint="eastAsia"/>
        </w:rPr>
        <w:t>參數之</w:t>
      </w:r>
      <w:proofErr w:type="gramStart"/>
      <w:r w:rsidR="00A101E6">
        <w:rPr>
          <w:rFonts w:ascii="標楷體" w:eastAsia="標楷體" w:hAnsi="標楷體" w:cs="Times New Roman" w:hint="eastAsia"/>
        </w:rPr>
        <w:t>觀測算符</w:t>
      </w:r>
      <w:proofErr w:type="gramEnd"/>
      <w:r w:rsidR="008A3BE1" w:rsidRPr="001A5E5F">
        <w:rPr>
          <w:rFonts w:ascii="標楷體" w:eastAsia="標楷體" w:hAnsi="標楷體" w:cs="Times New Roman" w:hint="eastAsia"/>
        </w:rPr>
        <w:t>。</w:t>
      </w:r>
      <w:proofErr w:type="gramStart"/>
      <w:r w:rsidR="00944662" w:rsidRPr="001A5E5F">
        <w:rPr>
          <w:rFonts w:ascii="標楷體" w:eastAsia="標楷體" w:hAnsi="標楷體" w:cs="Times New Roman" w:hint="eastAsia"/>
        </w:rPr>
        <w:t>因雪或</w:t>
      </w:r>
      <w:proofErr w:type="gramEnd"/>
      <w:r w:rsidR="00944662" w:rsidRPr="001A5E5F">
        <w:rPr>
          <w:rFonts w:ascii="標楷體" w:eastAsia="標楷體" w:hAnsi="標楷體" w:cs="Times New Roman" w:hint="eastAsia"/>
        </w:rPr>
        <w:t>冰雹在接近融化層時，表面會漸漸融化出一層</w:t>
      </w:r>
      <w:proofErr w:type="gramStart"/>
      <w:r w:rsidR="00944662" w:rsidRPr="001A5E5F">
        <w:rPr>
          <w:rFonts w:ascii="標楷體" w:eastAsia="標楷體" w:hAnsi="標楷體" w:cs="Times New Roman" w:hint="eastAsia"/>
        </w:rPr>
        <w:t>水包覆其</w:t>
      </w:r>
      <w:proofErr w:type="gramEnd"/>
      <w:r w:rsidR="00944662" w:rsidRPr="001A5E5F">
        <w:rPr>
          <w:rFonts w:ascii="標楷體" w:eastAsia="標楷體" w:hAnsi="標楷體" w:cs="Times New Roman" w:hint="eastAsia"/>
        </w:rPr>
        <w:t>上；但在參數化中，</w:t>
      </w:r>
      <w:proofErr w:type="gramStart"/>
      <w:r w:rsidR="00944662" w:rsidRPr="001A5E5F">
        <w:rPr>
          <w:rFonts w:ascii="標楷體" w:eastAsia="標楷體" w:hAnsi="標楷體" w:cs="Times New Roman" w:hint="eastAsia"/>
        </w:rPr>
        <w:t>雪或冰雹</w:t>
      </w:r>
      <w:proofErr w:type="gramEnd"/>
      <w:r w:rsidR="00944662" w:rsidRPr="001A5E5F">
        <w:rPr>
          <w:rFonts w:ascii="標楷體" w:eastAsia="標楷體" w:hAnsi="標楷體" w:cs="Times New Roman" w:hint="eastAsia"/>
        </w:rPr>
        <w:t>和雨水的轉換卻是瞬間的，此部分和大自然的過程有些出入</w:t>
      </w:r>
      <w:r w:rsidR="002D5B40">
        <w:rPr>
          <w:rFonts w:ascii="標楷體" w:eastAsia="標楷體" w:hAnsi="標楷體" w:cs="Times New Roman" w:hint="eastAsia"/>
        </w:rPr>
        <w:t>。</w:t>
      </w:r>
      <w:r w:rsidR="00944662">
        <w:rPr>
          <w:rFonts w:ascii="標楷體" w:eastAsia="標楷體" w:hAnsi="標楷體" w:cs="Times New Roman" w:hint="eastAsia"/>
        </w:rPr>
        <w:t>因此</w:t>
      </w:r>
      <w:r w:rsidR="00E14C53" w:rsidRPr="001A5E5F">
        <w:rPr>
          <w:rFonts w:ascii="標楷體" w:eastAsia="標楷體" w:hAnsi="標楷體" w:cs="Times New Roman" w:hint="eastAsia"/>
        </w:rPr>
        <w:t>作者</w:t>
      </w:r>
      <w:r w:rsidR="002D5B40">
        <w:rPr>
          <w:rFonts w:ascii="標楷體" w:eastAsia="標楷體" w:hAnsi="標楷體" w:cs="Times New Roman" w:hint="eastAsia"/>
        </w:rPr>
        <w:t>考慮</w:t>
      </w:r>
      <w:r w:rsidR="00E14C53" w:rsidRPr="001A5E5F">
        <w:rPr>
          <w:rFonts w:ascii="標楷體" w:eastAsia="標楷體" w:hAnsi="標楷體" w:cs="Times New Roman" w:hint="eastAsia"/>
        </w:rPr>
        <w:t>了幾種水相粒子</w:t>
      </w:r>
      <w:proofErr w:type="gramStart"/>
      <w:r w:rsidR="00944662">
        <w:rPr>
          <w:rFonts w:ascii="標楷體" w:eastAsia="標楷體" w:hAnsi="標楷體" w:cs="Times New Roman" w:hint="eastAsia"/>
        </w:rPr>
        <w:t>的</w:t>
      </w:r>
      <w:r w:rsidR="00E14C53" w:rsidRPr="001A5E5F">
        <w:rPr>
          <w:rFonts w:ascii="標楷體" w:eastAsia="標楷體" w:hAnsi="標楷體" w:cs="Times New Roman" w:hint="eastAsia"/>
        </w:rPr>
        <w:t>混相</w:t>
      </w:r>
      <w:r w:rsidR="00944662">
        <w:rPr>
          <w:rFonts w:ascii="標楷體" w:eastAsia="標楷體" w:hAnsi="標楷體" w:cs="Times New Roman" w:hint="eastAsia"/>
        </w:rPr>
        <w:t>狀態</w:t>
      </w:r>
      <w:proofErr w:type="gramEnd"/>
      <w:r w:rsidR="00944662">
        <w:rPr>
          <w:rFonts w:ascii="標楷體" w:eastAsia="標楷體" w:hAnsi="標楷體" w:cs="Times New Roman" w:hint="eastAsia"/>
        </w:rPr>
        <w:t>，</w:t>
      </w:r>
      <w:r w:rsidR="002D5B40">
        <w:rPr>
          <w:rFonts w:ascii="標楷體" w:eastAsia="標楷體" w:hAnsi="標楷體" w:cs="Times New Roman" w:hint="eastAsia"/>
        </w:rPr>
        <w:t>並模擬</w:t>
      </w:r>
      <w:r w:rsidR="00E14C53" w:rsidRPr="001A5E5F">
        <w:rPr>
          <w:rFonts w:ascii="標楷體" w:eastAsia="標楷體" w:hAnsi="標楷體" w:cs="Times New Roman" w:hint="eastAsia"/>
        </w:rPr>
        <w:t>融化中的粒子</w:t>
      </w:r>
      <w:r w:rsidR="00944662">
        <w:rPr>
          <w:rFonts w:ascii="標楷體" w:eastAsia="標楷體" w:hAnsi="標楷體" w:cs="Times New Roman" w:hint="eastAsia"/>
        </w:rPr>
        <w:t>過程中</w:t>
      </w:r>
      <w:r w:rsidR="00E14C53" w:rsidRPr="001A5E5F">
        <w:rPr>
          <w:rFonts w:ascii="標楷體" w:eastAsia="標楷體" w:hAnsi="標楷體" w:cs="Times New Roman" w:hint="eastAsia"/>
        </w:rPr>
        <w:t>密度會有所變化。搭配模式變數後，便可計算出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Z</m:t>
            </m:r>
          </m:e>
          <m:sub>
            <m:r>
              <w:rPr>
                <w:rFonts w:ascii="Cambria Math" w:eastAsia="標楷體" w:hAnsi="Cambria Math" w:cs="Times New Roman" w:hint="eastAsia"/>
              </w:rPr>
              <m:t>HH</m:t>
            </m:r>
          </m:sub>
        </m:sSub>
        <m:r>
          <w:rPr>
            <w:rFonts w:ascii="Cambria Math" w:eastAsia="標楷體" w:hAnsi="Cambria Math" w:cs="Times New Roman" w:hint="eastAsia"/>
          </w:rPr>
          <m:t>、</m:t>
        </m:r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Z</m:t>
            </m:r>
          </m:e>
          <m:sub>
            <m:r>
              <w:rPr>
                <w:rFonts w:ascii="Cambria Math" w:eastAsia="標楷體" w:hAnsi="Cambria Math" w:cs="Times New Roman"/>
              </w:rPr>
              <m:t>DR</m:t>
            </m:r>
          </m:sub>
        </m:sSub>
        <m:r>
          <w:rPr>
            <w:rFonts w:ascii="Cambria Math" w:eastAsia="標楷體" w:hAnsi="Cambria Math" w:cs="Times New Roman" w:hint="eastAsia"/>
          </w:rPr>
          <m:t>、</m:t>
        </m:r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K</m:t>
            </m:r>
          </m:e>
          <m:sub>
            <m:r>
              <w:rPr>
                <w:rFonts w:ascii="Cambria Math" w:eastAsia="標楷體" w:hAnsi="Cambria Math" w:cs="Times New Roman"/>
              </w:rPr>
              <m:t>DP</m:t>
            </m:r>
          </m:sub>
        </m:sSub>
      </m:oMath>
      <w:r w:rsidR="00E14C53" w:rsidRPr="001A5E5F">
        <w:rPr>
          <w:rFonts w:ascii="標楷體" w:eastAsia="標楷體" w:hAnsi="標楷體" w:cs="Times New Roman" w:hint="eastAsia"/>
        </w:rPr>
        <w:t>等參數。最後，利用此</w:t>
      </w:r>
      <w:proofErr w:type="gramStart"/>
      <w:r w:rsidR="00E14C53" w:rsidRPr="001A5E5F">
        <w:rPr>
          <w:rFonts w:ascii="標楷體" w:eastAsia="標楷體" w:hAnsi="標楷體" w:cs="Times New Roman" w:hint="eastAsia"/>
        </w:rPr>
        <w:t>觀測算符檢視</w:t>
      </w:r>
      <w:proofErr w:type="gramEnd"/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Z</m:t>
            </m:r>
          </m:e>
          <m:sub>
            <m:r>
              <w:rPr>
                <w:rFonts w:ascii="Cambria Math" w:eastAsia="標楷體" w:hAnsi="Cambria Math" w:cs="Times New Roman"/>
              </w:rPr>
              <m:t>DR</m:t>
            </m:r>
          </m:sub>
        </m:sSub>
        <m:r>
          <w:rPr>
            <w:rFonts w:ascii="Cambria Math" w:eastAsia="標楷體" w:hAnsi="Cambria Math" w:cs="Times New Roman" w:hint="eastAsia"/>
          </w:rPr>
          <m:t>、</m:t>
        </m:r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K</m:t>
            </m:r>
          </m:e>
          <m:sub>
            <m:r>
              <w:rPr>
                <w:rFonts w:ascii="Cambria Math" w:eastAsia="標楷體" w:hAnsi="Cambria Math" w:cs="Times New Roman"/>
              </w:rPr>
              <m:t>DP</m:t>
            </m:r>
          </m:sub>
        </m:sSub>
      </m:oMath>
      <w:r w:rsidR="00E14C53" w:rsidRPr="001A5E5F">
        <w:rPr>
          <w:rFonts w:ascii="標楷體" w:eastAsia="標楷體" w:hAnsi="標楷體" w:cs="Times New Roman" w:hint="eastAsia"/>
        </w:rPr>
        <w:t>的分佈特徵和模式中的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q</m:t>
            </m:r>
          </m:e>
          <m:sub>
            <m:r>
              <w:rPr>
                <w:rFonts w:ascii="Cambria Math" w:eastAsia="標楷體" w:hAnsi="Cambria Math" w:cs="Times New Roman"/>
              </w:rPr>
              <m:t>r</m:t>
            </m:r>
          </m:sub>
        </m:sSub>
        <m:r>
          <w:rPr>
            <w:rFonts w:ascii="Cambria Math" w:eastAsia="標楷體" w:hAnsi="Cambria Math" w:cs="Times New Roman" w:hint="eastAsia"/>
          </w:rPr>
          <m:t>、</m:t>
        </m:r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q</m:t>
            </m:r>
          </m:e>
          <m:sub>
            <m:r>
              <w:rPr>
                <w:rFonts w:ascii="Cambria Math" w:eastAsia="標楷體" w:hAnsi="Cambria Math" w:cs="Times New Roman"/>
              </w:rPr>
              <m:t>h</m:t>
            </m:r>
          </m:sub>
        </m:sSub>
      </m:oMath>
      <w:r w:rsidR="00E14C53" w:rsidRPr="001A5E5F">
        <w:rPr>
          <w:rFonts w:ascii="標楷體" w:eastAsia="標楷體" w:hAnsi="標楷體" w:cs="Times New Roman" w:hint="eastAsia"/>
        </w:rPr>
        <w:t>分布，有相當大的一致性。</w:t>
      </w:r>
      <w:r w:rsidR="00944662">
        <w:rPr>
          <w:rFonts w:ascii="標楷體" w:eastAsia="標楷體" w:hAnsi="標楷體" w:cs="Times New Roman" w:hint="eastAsia"/>
        </w:rPr>
        <w:t>同時</w:t>
      </w:r>
      <w:proofErr w:type="gramStart"/>
      <w:r w:rsidR="00E14C53" w:rsidRPr="001A5E5F">
        <w:rPr>
          <w:rFonts w:ascii="標楷體" w:eastAsia="標楷體" w:hAnsi="標楷體" w:cs="Times New Roman" w:hint="eastAsia"/>
        </w:rPr>
        <w:t>在亮帶的</w:t>
      </w:r>
      <w:proofErr w:type="gramEnd"/>
      <w:r w:rsidR="00E14C53" w:rsidRPr="001A5E5F">
        <w:rPr>
          <w:rFonts w:ascii="標楷體" w:eastAsia="標楷體" w:hAnsi="標楷體" w:cs="Times New Roman" w:hint="eastAsia"/>
        </w:rPr>
        <w:t>模擬，也相當成功。證明</w:t>
      </w:r>
      <w:r w:rsidR="00944662">
        <w:rPr>
          <w:rFonts w:ascii="標楷體" w:eastAsia="標楷體" w:hAnsi="標楷體" w:cs="Times New Roman" w:hint="eastAsia"/>
        </w:rPr>
        <w:t>所建立之偏極化</w:t>
      </w:r>
      <w:proofErr w:type="gramStart"/>
      <w:r w:rsidR="00944662">
        <w:rPr>
          <w:rFonts w:ascii="標楷體" w:eastAsia="標楷體" w:hAnsi="標楷體" w:cs="Times New Roman" w:hint="eastAsia"/>
        </w:rPr>
        <w:t>觀測算符能夠</w:t>
      </w:r>
      <w:proofErr w:type="gramEnd"/>
      <w:r w:rsidR="00944662">
        <w:rPr>
          <w:rFonts w:ascii="標楷體" w:eastAsia="標楷體" w:hAnsi="標楷體" w:cs="Times New Roman" w:hint="eastAsia"/>
        </w:rPr>
        <w:t>掌握劇烈天氣系統當中在對流與</w:t>
      </w:r>
      <w:proofErr w:type="gramStart"/>
      <w:r w:rsidR="00944662">
        <w:rPr>
          <w:rFonts w:ascii="標楷體" w:eastAsia="標楷體" w:hAnsi="標楷體" w:cs="Times New Roman" w:hint="eastAsia"/>
        </w:rPr>
        <w:t>層狀區所</w:t>
      </w:r>
      <w:proofErr w:type="gramEnd"/>
      <w:r w:rsidR="00944662">
        <w:rPr>
          <w:rFonts w:ascii="標楷體" w:eastAsia="標楷體" w:hAnsi="標楷體" w:cs="Times New Roman" w:hint="eastAsia"/>
        </w:rPr>
        <w:t>呈現之不同微物理特徵。</w:t>
      </w:r>
    </w:p>
    <w:p w:rsidR="002D5B40" w:rsidRDefault="004D59E4" w:rsidP="00DF7BF4">
      <w:pPr>
        <w:rPr>
          <w:rFonts w:ascii="Times New Roman" w:eastAsia="標楷體" w:hAnsi="Times New Roman" w:cs="Times New Roman"/>
        </w:rPr>
      </w:pPr>
      <w:r w:rsidRPr="001A5E5F">
        <w:rPr>
          <w:rFonts w:ascii="標楷體" w:eastAsia="標楷體" w:hAnsi="標楷體" w:hint="eastAsia"/>
          <w:b/>
          <w:sz w:val="28"/>
          <w:szCs w:val="28"/>
        </w:rPr>
        <w:t>關鍵字</w:t>
      </w:r>
    </w:p>
    <w:p w:rsidR="002D5B40" w:rsidRDefault="002D5B40" w:rsidP="00DF7BF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O</w:t>
      </w:r>
      <w:r>
        <w:rPr>
          <w:rFonts w:ascii="Times New Roman" w:eastAsia="標楷體" w:hAnsi="Times New Roman" w:cs="Times New Roman" w:hint="eastAsia"/>
        </w:rPr>
        <w:t xml:space="preserve">bservation Operator               </w:t>
      </w:r>
      <w:r>
        <w:rPr>
          <w:rFonts w:ascii="Times New Roman" w:eastAsia="標楷體" w:hAnsi="Times New Roman" w:cs="Times New Roman" w:hint="eastAsia"/>
        </w:rPr>
        <w:t>觀測算符</w:t>
      </w:r>
    </w:p>
    <w:p w:rsidR="002D5B40" w:rsidRDefault="002D5B40" w:rsidP="002D5B40">
      <w:pPr>
        <w:rPr>
          <w:rFonts w:ascii="Times New Roman" w:eastAsia="標楷體" w:hAnsi="Times New Roman" w:cs="Times New Roman"/>
        </w:rPr>
      </w:pPr>
      <w:r w:rsidRPr="001A5E5F">
        <w:rPr>
          <w:rFonts w:ascii="Times New Roman" w:eastAsia="標楷體" w:hAnsi="Times New Roman" w:cs="Times New Roman"/>
        </w:rPr>
        <w:t>Differential Reflectivity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1A5E5F">
        <w:rPr>
          <w:rFonts w:ascii="Times New Roman" w:eastAsia="標楷體" w:hAnsi="Times New Roman" w:cs="Times New Roman"/>
        </w:rPr>
        <w:t>(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Z</m:t>
            </m:r>
          </m:e>
          <m:sub>
            <m:r>
              <w:rPr>
                <w:rFonts w:ascii="Cambria Math" w:eastAsia="標楷體" w:hAnsi="Cambria Math" w:cs="Times New Roman"/>
              </w:rPr>
              <m:t>DR</m:t>
            </m:r>
          </m:sub>
        </m:sSub>
      </m:oMath>
      <w:r w:rsidRPr="001A5E5F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　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　</w:t>
      </w:r>
      <w:r w:rsidRPr="001A5E5F">
        <w:rPr>
          <w:rFonts w:ascii="Times New Roman" w:eastAsia="標楷體" w:hAnsi="Times New Roman" w:cs="Times New Roman"/>
        </w:rPr>
        <w:t>差異反射率</w:t>
      </w:r>
    </w:p>
    <w:p w:rsidR="002D5B40" w:rsidRPr="001A5E5F" w:rsidRDefault="002D5B40" w:rsidP="00DF7BF4">
      <w:pPr>
        <w:rPr>
          <w:rFonts w:ascii="標楷體" w:eastAsia="標楷體" w:hAnsi="標楷體" w:cs="Times New Roman"/>
        </w:rPr>
      </w:pPr>
      <w:r w:rsidRPr="001A5E5F">
        <w:rPr>
          <w:rFonts w:ascii="Times New Roman" w:eastAsia="標楷體" w:hAnsi="Times New Roman" w:cs="Times New Roman"/>
        </w:rPr>
        <w:t>Specific Differential Phase (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K</m:t>
            </m:r>
          </m:e>
          <m:sub>
            <m:r>
              <w:rPr>
                <w:rFonts w:ascii="Cambria Math" w:eastAsia="標楷體" w:hAnsi="Cambria Math" w:cs="Times New Roman"/>
              </w:rPr>
              <m:t>DP</m:t>
            </m:r>
          </m:sub>
        </m:sSub>
      </m:oMath>
      <w:r w:rsidRPr="001A5E5F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　</w:t>
      </w:r>
      <w:r>
        <w:rPr>
          <w:rFonts w:ascii="Times New Roman" w:eastAsia="標楷體" w:hAnsi="Times New Roman" w:cs="Times New Roman" w:hint="eastAsia"/>
        </w:rPr>
        <w:t xml:space="preserve">   </w:t>
      </w:r>
      <w:r w:rsidRPr="001A5E5F">
        <w:rPr>
          <w:rFonts w:ascii="標楷體" w:eastAsia="標楷體" w:hAnsi="標楷體" w:cs="Times New Roman" w:hint="eastAsia"/>
        </w:rPr>
        <w:t>比差異相位差</w:t>
      </w:r>
    </w:p>
    <w:p w:rsidR="004D59E4" w:rsidRPr="001A5E5F" w:rsidRDefault="004D59E4" w:rsidP="00DF7BF4">
      <w:pPr>
        <w:rPr>
          <w:rFonts w:ascii="標楷體" w:eastAsia="標楷體" w:hAnsi="標楷體"/>
          <w:b/>
          <w:sz w:val="28"/>
          <w:szCs w:val="28"/>
        </w:rPr>
      </w:pPr>
      <w:r w:rsidRPr="001A5E5F">
        <w:rPr>
          <w:rFonts w:ascii="標楷體" w:eastAsia="標楷體" w:hAnsi="標楷體" w:hint="eastAsia"/>
          <w:b/>
          <w:sz w:val="28"/>
          <w:szCs w:val="28"/>
        </w:rPr>
        <w:t>參考文獻</w:t>
      </w:r>
      <w:bookmarkStart w:id="1" w:name="_gjdgxs"/>
      <w:bookmarkEnd w:id="1"/>
    </w:p>
    <w:p w:rsidR="00085CA0" w:rsidRPr="002D5B40" w:rsidRDefault="00812809" w:rsidP="00812809">
      <w:pPr>
        <w:spacing w:line="0" w:lineRule="atLeast"/>
        <w:rPr>
          <w:rFonts w:ascii="Times New Roman" w:eastAsia="標楷體" w:hAnsi="Times New Roman" w:cs="Times New Roman"/>
          <w:sz w:val="22"/>
          <w:szCs w:val="22"/>
          <w:highlight w:val="white"/>
        </w:rPr>
      </w:pPr>
      <w:r w:rsidRPr="002D5B40">
        <w:rPr>
          <w:rFonts w:ascii="Times New Roman" w:eastAsia="標楷體" w:hAnsi="Times New Roman" w:cs="Times New Roman"/>
          <w:sz w:val="22"/>
          <w:szCs w:val="22"/>
          <w:highlight w:val="white"/>
        </w:rPr>
        <w:t xml:space="preserve">Jung, Y., G. Zhang, and M. </w:t>
      </w:r>
      <w:proofErr w:type="spellStart"/>
      <w:r w:rsidRPr="002D5B40">
        <w:rPr>
          <w:rFonts w:ascii="Times New Roman" w:eastAsia="標楷體" w:hAnsi="Times New Roman" w:cs="Times New Roman"/>
          <w:sz w:val="22"/>
          <w:szCs w:val="22"/>
          <w:highlight w:val="white"/>
        </w:rPr>
        <w:t>Xue</w:t>
      </w:r>
      <w:proofErr w:type="spellEnd"/>
      <w:r w:rsidRPr="002D5B40">
        <w:rPr>
          <w:rFonts w:ascii="Times New Roman" w:eastAsia="標楷體" w:hAnsi="Times New Roman" w:cs="Times New Roman"/>
          <w:sz w:val="22"/>
          <w:szCs w:val="22"/>
          <w:highlight w:val="white"/>
        </w:rPr>
        <w:t xml:space="preserve">, 2008: Assimilation of Simulated </w:t>
      </w:r>
      <w:proofErr w:type="spellStart"/>
      <w:r w:rsidRPr="002D5B40">
        <w:rPr>
          <w:rFonts w:ascii="Times New Roman" w:eastAsia="標楷體" w:hAnsi="Times New Roman" w:cs="Times New Roman"/>
          <w:sz w:val="22"/>
          <w:szCs w:val="22"/>
          <w:highlight w:val="white"/>
        </w:rPr>
        <w:t>Polarimetric</w:t>
      </w:r>
      <w:proofErr w:type="spellEnd"/>
      <w:r w:rsidRPr="002D5B40">
        <w:rPr>
          <w:rFonts w:ascii="Times New Roman" w:eastAsia="標楷體" w:hAnsi="Times New Roman" w:cs="Times New Roman"/>
          <w:sz w:val="22"/>
          <w:szCs w:val="22"/>
          <w:highlight w:val="white"/>
        </w:rPr>
        <w:t xml:space="preserve"> Radar </w:t>
      </w:r>
      <w:r w:rsidRPr="002D5B40">
        <w:rPr>
          <w:rFonts w:ascii="Times New Roman" w:eastAsia="標楷體" w:hAnsi="Times New Roman" w:cs="Times New Roman"/>
          <w:sz w:val="22"/>
          <w:szCs w:val="22"/>
          <w:highlight w:val="white"/>
        </w:rPr>
        <w:tab/>
        <w:t xml:space="preserve">Data </w:t>
      </w:r>
      <w:r w:rsidR="002D5B40">
        <w:rPr>
          <w:rFonts w:ascii="Times New Roman" w:eastAsia="標楷體" w:hAnsi="Times New Roman" w:cs="Times New Roman" w:hint="eastAsia"/>
          <w:sz w:val="22"/>
          <w:szCs w:val="22"/>
          <w:highlight w:val="white"/>
        </w:rPr>
        <w:tab/>
      </w:r>
      <w:r w:rsidRPr="002D5B40">
        <w:rPr>
          <w:rFonts w:ascii="Times New Roman" w:eastAsia="標楷體" w:hAnsi="Times New Roman" w:cs="Times New Roman"/>
          <w:sz w:val="22"/>
          <w:szCs w:val="22"/>
          <w:highlight w:val="white"/>
        </w:rPr>
        <w:t xml:space="preserve">for a Convective Storm Using the Ensemble </w:t>
      </w:r>
      <w:proofErr w:type="spellStart"/>
      <w:r w:rsidRPr="002D5B40">
        <w:rPr>
          <w:rFonts w:ascii="Times New Roman" w:eastAsia="標楷體" w:hAnsi="Times New Roman" w:cs="Times New Roman"/>
          <w:sz w:val="22"/>
          <w:szCs w:val="22"/>
          <w:highlight w:val="white"/>
        </w:rPr>
        <w:t>Kalman</w:t>
      </w:r>
      <w:proofErr w:type="spellEnd"/>
      <w:r w:rsidRPr="002D5B40">
        <w:rPr>
          <w:rFonts w:ascii="Times New Roman" w:eastAsia="標楷體" w:hAnsi="Times New Roman" w:cs="Times New Roman"/>
          <w:sz w:val="22"/>
          <w:szCs w:val="22"/>
          <w:highlight w:val="white"/>
        </w:rPr>
        <w:t xml:space="preserve"> Filter. Part I: Observation </w:t>
      </w:r>
      <w:r w:rsidR="002D5B40">
        <w:rPr>
          <w:rFonts w:ascii="Times New Roman" w:eastAsia="標楷體" w:hAnsi="Times New Roman" w:cs="Times New Roman" w:hint="eastAsia"/>
          <w:sz w:val="22"/>
          <w:szCs w:val="22"/>
          <w:highlight w:val="white"/>
        </w:rPr>
        <w:tab/>
        <w:t>O</w:t>
      </w:r>
      <w:r w:rsidRPr="002D5B40">
        <w:rPr>
          <w:rFonts w:ascii="Times New Roman" w:eastAsia="標楷體" w:hAnsi="Times New Roman" w:cs="Times New Roman"/>
          <w:sz w:val="22"/>
          <w:szCs w:val="22"/>
          <w:highlight w:val="white"/>
        </w:rPr>
        <w:t xml:space="preserve">perators for Reflectivity and </w:t>
      </w:r>
      <w:proofErr w:type="spellStart"/>
      <w:r w:rsidRPr="002D5B40">
        <w:rPr>
          <w:rFonts w:ascii="Times New Roman" w:eastAsia="標楷體" w:hAnsi="Times New Roman" w:cs="Times New Roman"/>
          <w:sz w:val="22"/>
          <w:szCs w:val="22"/>
          <w:highlight w:val="white"/>
        </w:rPr>
        <w:t>Polarimetric</w:t>
      </w:r>
      <w:proofErr w:type="spellEnd"/>
      <w:r w:rsidRPr="002D5B40">
        <w:rPr>
          <w:rFonts w:ascii="Times New Roman" w:eastAsia="標楷體" w:hAnsi="Times New Roman" w:cs="Times New Roman"/>
          <w:sz w:val="22"/>
          <w:szCs w:val="22"/>
          <w:highlight w:val="white"/>
        </w:rPr>
        <w:t xml:space="preserve"> Variables. </w:t>
      </w:r>
      <w:r w:rsidRPr="002D5B40">
        <w:rPr>
          <w:rFonts w:ascii="Times New Roman" w:eastAsia="標楷體" w:hAnsi="Times New Roman" w:cs="Times New Roman"/>
          <w:i/>
          <w:iCs/>
          <w:sz w:val="22"/>
          <w:szCs w:val="22"/>
          <w:highlight w:val="white"/>
        </w:rPr>
        <w:t xml:space="preserve">Mon. </w:t>
      </w:r>
      <w:proofErr w:type="spellStart"/>
      <w:r w:rsidRPr="002D5B40">
        <w:rPr>
          <w:rFonts w:ascii="Times New Roman" w:eastAsia="標楷體" w:hAnsi="Times New Roman" w:cs="Times New Roman"/>
          <w:i/>
          <w:iCs/>
          <w:sz w:val="22"/>
          <w:szCs w:val="22"/>
          <w:highlight w:val="white"/>
        </w:rPr>
        <w:t>Wea</w:t>
      </w:r>
      <w:proofErr w:type="spellEnd"/>
      <w:r w:rsidRPr="002D5B40">
        <w:rPr>
          <w:rFonts w:ascii="Times New Roman" w:eastAsia="標楷體" w:hAnsi="Times New Roman" w:cs="Times New Roman"/>
          <w:i/>
          <w:iCs/>
          <w:sz w:val="22"/>
          <w:szCs w:val="22"/>
          <w:highlight w:val="white"/>
        </w:rPr>
        <w:t>.</w:t>
      </w:r>
      <w:r w:rsidRPr="002D5B40">
        <w:rPr>
          <w:rFonts w:ascii="Times New Roman" w:eastAsia="標楷體" w:hAnsi="Times New Roman" w:cs="Times New Roman"/>
          <w:i/>
          <w:iCs/>
          <w:sz w:val="22"/>
          <w:szCs w:val="22"/>
          <w:highlight w:val="white"/>
        </w:rPr>
        <w:tab/>
        <w:t>Rev.,</w:t>
      </w:r>
      <w:r w:rsidRPr="002D5B40">
        <w:rPr>
          <w:rFonts w:ascii="Times New Roman" w:eastAsia="標楷體" w:hAnsi="Times New Roman" w:cs="Times New Roman"/>
          <w:sz w:val="22"/>
          <w:szCs w:val="22"/>
          <w:highlight w:val="white"/>
        </w:rPr>
        <w:t> </w:t>
      </w:r>
      <w:r w:rsidRPr="002D5B40">
        <w:rPr>
          <w:rFonts w:ascii="Times New Roman" w:eastAsia="標楷體" w:hAnsi="Times New Roman" w:cs="Times New Roman"/>
          <w:b/>
          <w:bCs/>
          <w:sz w:val="22"/>
          <w:szCs w:val="22"/>
          <w:highlight w:val="white"/>
        </w:rPr>
        <w:t>136</w:t>
      </w:r>
      <w:r w:rsidRPr="002D5B40">
        <w:rPr>
          <w:rFonts w:ascii="Times New Roman" w:eastAsia="標楷體" w:hAnsi="Times New Roman" w:cs="Times New Roman"/>
          <w:sz w:val="22"/>
          <w:szCs w:val="22"/>
          <w:highlight w:val="white"/>
        </w:rPr>
        <w:t>, 2228–2245</w:t>
      </w:r>
    </w:p>
    <w:sectPr w:rsidR="00085CA0" w:rsidRPr="002D5B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E4"/>
    <w:rsid w:val="00061222"/>
    <w:rsid w:val="00085CA0"/>
    <w:rsid w:val="001A5E5F"/>
    <w:rsid w:val="001D03D8"/>
    <w:rsid w:val="00227FC2"/>
    <w:rsid w:val="00246434"/>
    <w:rsid w:val="002544B6"/>
    <w:rsid w:val="002D5B40"/>
    <w:rsid w:val="00434E2B"/>
    <w:rsid w:val="004D59E4"/>
    <w:rsid w:val="006401E8"/>
    <w:rsid w:val="00761B48"/>
    <w:rsid w:val="0077595F"/>
    <w:rsid w:val="007A6A00"/>
    <w:rsid w:val="00812809"/>
    <w:rsid w:val="00826F9E"/>
    <w:rsid w:val="00874185"/>
    <w:rsid w:val="008A3BE1"/>
    <w:rsid w:val="00944662"/>
    <w:rsid w:val="00A101E6"/>
    <w:rsid w:val="00CB0396"/>
    <w:rsid w:val="00DA1473"/>
    <w:rsid w:val="00DF7BF4"/>
    <w:rsid w:val="00E14C53"/>
    <w:rsid w:val="00E66ADC"/>
    <w:rsid w:val="00EE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E4"/>
    <w:pPr>
      <w:widowControl w:val="0"/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9E4"/>
    <w:pPr>
      <w:widowControl w:val="0"/>
    </w:pPr>
    <w:rPr>
      <w:rFonts w:ascii="Calibri" w:hAnsi="Calibri" w:cs="Calibri"/>
      <w:color w:val="000000"/>
      <w:kern w:val="0"/>
      <w:szCs w:val="24"/>
    </w:rPr>
  </w:style>
  <w:style w:type="character" w:styleId="a4">
    <w:name w:val="Placeholder Text"/>
    <w:basedOn w:val="a0"/>
    <w:uiPriority w:val="99"/>
    <w:semiHidden/>
    <w:rsid w:val="0081280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12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1280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E4"/>
    <w:pPr>
      <w:widowControl w:val="0"/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9E4"/>
    <w:pPr>
      <w:widowControl w:val="0"/>
    </w:pPr>
    <w:rPr>
      <w:rFonts w:ascii="Calibri" w:hAnsi="Calibri" w:cs="Calibri"/>
      <w:color w:val="000000"/>
      <w:kern w:val="0"/>
      <w:szCs w:val="24"/>
    </w:rPr>
  </w:style>
  <w:style w:type="character" w:styleId="a4">
    <w:name w:val="Placeholder Text"/>
    <w:basedOn w:val="a0"/>
    <w:uiPriority w:val="99"/>
    <w:semiHidden/>
    <w:rsid w:val="0081280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12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1280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1493-7DE7-4A3A-ABAE-F87E3B64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948</Characters>
  <Application>Microsoft Office Word</Application>
  <DocSecurity>0</DocSecurity>
  <Lines>7</Lines>
  <Paragraphs>2</Paragraphs>
  <ScaleCrop>false</ScaleCrop>
  <Company>MyCompany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6</cp:revision>
  <dcterms:created xsi:type="dcterms:W3CDTF">2018-03-07T12:33:00Z</dcterms:created>
  <dcterms:modified xsi:type="dcterms:W3CDTF">2018-03-08T02:24:00Z</dcterms:modified>
</cp:coreProperties>
</file>