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24" w:rsidRDefault="003E3F24" w:rsidP="003E3F24">
      <w:pPr>
        <w:jc w:val="center"/>
        <w:rPr>
          <w:rFonts w:ascii="標楷體" w:eastAsia="標楷體" w:hAnsi="標楷體" w:cs="Times New Roman"/>
          <w:b/>
          <w:sz w:val="36"/>
        </w:rPr>
      </w:pPr>
      <w:r>
        <w:rPr>
          <w:rFonts w:ascii="標楷體" w:eastAsia="標楷體" w:hAnsi="標楷體" w:cs="Times New Roman" w:hint="eastAsia"/>
          <w:b/>
          <w:sz w:val="36"/>
        </w:rPr>
        <w:t>國立中央大學大氣物理研究所書報討論</w:t>
      </w:r>
    </w:p>
    <w:p w:rsidR="003E3F24" w:rsidRPr="003E3F24" w:rsidRDefault="003E3F24" w:rsidP="003E3F24">
      <w:pPr>
        <w:jc w:val="center"/>
        <w:rPr>
          <w:rFonts w:ascii="標楷體" w:eastAsia="標楷體" w:hAnsi="標楷體" w:cs="Times New Roman"/>
        </w:rPr>
      </w:pPr>
      <w:r w:rsidRPr="003E3F24">
        <w:rPr>
          <w:rFonts w:ascii="標楷體" w:eastAsia="標楷體" w:hAnsi="標楷體" w:cs="Times New Roman" w:hint="eastAsia"/>
        </w:rPr>
        <w:t>時間：2018/01/05</w:t>
      </w:r>
    </w:p>
    <w:p w:rsidR="003E3F24" w:rsidRPr="003E3F24" w:rsidRDefault="003E3F24" w:rsidP="003E3F24">
      <w:pPr>
        <w:jc w:val="center"/>
        <w:rPr>
          <w:rFonts w:ascii="標楷體" w:eastAsia="標楷體" w:hAnsi="標楷體" w:cs="Times New Roman"/>
        </w:rPr>
      </w:pPr>
      <w:r w:rsidRPr="003E3F24">
        <w:rPr>
          <w:rFonts w:ascii="標楷體" w:eastAsia="標楷體" w:hAnsi="標楷體" w:cs="Times New Roman" w:hint="eastAsia"/>
        </w:rPr>
        <w:t>地點：S1-713</w:t>
      </w:r>
    </w:p>
    <w:p w:rsidR="003E3F24" w:rsidRPr="003E3F24" w:rsidRDefault="003E3F24" w:rsidP="003E3F24">
      <w:pPr>
        <w:jc w:val="center"/>
        <w:rPr>
          <w:rFonts w:ascii="標楷體" w:eastAsia="標楷體" w:hAnsi="標楷體" w:cs="Times New Roman"/>
        </w:rPr>
      </w:pPr>
      <w:r w:rsidRPr="003E3F24">
        <w:rPr>
          <w:rFonts w:ascii="標楷體" w:eastAsia="標楷體" w:hAnsi="標楷體" w:cs="Times New Roman" w:hint="eastAsia"/>
        </w:rPr>
        <w:t>講員：姚奕安</w:t>
      </w:r>
    </w:p>
    <w:p w:rsidR="003E3F24" w:rsidRPr="003E3F24" w:rsidRDefault="003E3F24" w:rsidP="003E3F24">
      <w:pPr>
        <w:jc w:val="center"/>
        <w:rPr>
          <w:rFonts w:ascii="標楷體" w:eastAsia="標楷體" w:hAnsi="標楷體" w:cs="Times New Roman"/>
        </w:rPr>
      </w:pPr>
      <w:r w:rsidRPr="003E3F24">
        <w:rPr>
          <w:rFonts w:ascii="標楷體" w:eastAsia="標楷體" w:hAnsi="標楷體" w:cs="Times New Roman" w:hint="eastAsia"/>
        </w:rPr>
        <w:t xml:space="preserve">指導教授：鍾高陞 </w:t>
      </w:r>
      <w:r w:rsidR="00976C8C">
        <w:rPr>
          <w:rFonts w:ascii="標楷體" w:eastAsia="標楷體" w:hAnsi="標楷體" w:cs="Times New Roman" w:hint="eastAsia"/>
        </w:rPr>
        <w:t>老師</w:t>
      </w:r>
      <w:bookmarkStart w:id="0" w:name="_GoBack"/>
      <w:bookmarkEnd w:id="0"/>
    </w:p>
    <w:p w:rsidR="003E3F24" w:rsidRPr="003E3F24" w:rsidRDefault="003E3F24" w:rsidP="003E3F24">
      <w:pPr>
        <w:jc w:val="center"/>
        <w:rPr>
          <w:rFonts w:ascii="標楷體" w:eastAsia="標楷體" w:hAnsi="標楷體" w:cs="Times New Roman"/>
          <w:b/>
          <w:sz w:val="36"/>
          <w:szCs w:val="28"/>
        </w:rPr>
      </w:pPr>
      <w:r w:rsidRPr="003E3F24">
        <w:rPr>
          <w:rFonts w:ascii="標楷體" w:eastAsia="標楷體" w:hAnsi="標楷體" w:cs="Times New Roman"/>
          <w:b/>
          <w:sz w:val="36"/>
          <w:szCs w:val="28"/>
        </w:rPr>
        <w:t>Short-range quantitative precipitation forecasting in Hong Kong</w:t>
      </w:r>
      <w:r w:rsidRPr="003E3F24">
        <w:rPr>
          <w:rFonts w:ascii="標楷體" w:eastAsia="標楷體" w:hAnsi="標楷體" w:cs="Times New Roman" w:hint="eastAsia"/>
          <w:b/>
          <w:sz w:val="36"/>
          <w:szCs w:val="28"/>
        </w:rPr>
        <w:t xml:space="preserve"> </w:t>
      </w:r>
    </w:p>
    <w:p w:rsidR="002A7616" w:rsidRPr="002A7616" w:rsidRDefault="003E3F24" w:rsidP="002A7616">
      <w:pPr>
        <w:jc w:val="center"/>
        <w:rPr>
          <w:rFonts w:ascii="標楷體" w:eastAsia="標楷體" w:hAnsi="標楷體" w:cs="Times New Roman"/>
          <w:b/>
          <w:sz w:val="28"/>
          <w:szCs w:val="24"/>
        </w:rPr>
      </w:pPr>
      <w:r>
        <w:rPr>
          <w:rFonts w:ascii="標楷體" w:eastAsia="標楷體" w:hAnsi="標楷體" w:cs="Times New Roman" w:hint="eastAsia"/>
          <w:b/>
          <w:sz w:val="28"/>
          <w:szCs w:val="24"/>
        </w:rPr>
        <w:t>摘要</w:t>
      </w:r>
    </w:p>
    <w:p w:rsidR="00A22AC6" w:rsidRDefault="002A7616" w:rsidP="00214109">
      <w:pPr>
        <w:spacing w:line="360" w:lineRule="auto"/>
        <w:ind w:firstLineChars="200" w:firstLine="480"/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短時間</w:t>
      </w:r>
      <w:r w:rsidR="0021410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 xml:space="preserve">(0~6 </w:t>
      </w:r>
      <w:proofErr w:type="spellStart"/>
      <w:r w:rsidR="0021410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hr</w:t>
      </w:r>
      <w:proofErr w:type="spellEnd"/>
      <w:r w:rsidR="0021410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)</w:t>
      </w: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強降雨常常引發各種天然災害，</w:t>
      </w:r>
      <w:r w:rsidR="00A22AC6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針對</w:t>
      </w:r>
      <w:r w:rsidR="0021410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 xml:space="preserve">即時預報( </w:t>
      </w:r>
      <w:proofErr w:type="spellStart"/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Nowcasting</w:t>
      </w:r>
      <w:proofErr w:type="spellEnd"/>
      <w:r w:rsidR="00214109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 xml:space="preserve"> )</w:t>
      </w: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卻相當難以掌握的，為此</w:t>
      </w:r>
      <w:r w:rsidR="003E3F2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 xml:space="preserve">香港天文台發展一套以雷達為主的SWIRS ( Short-range Warnings of Intense Rainstorms in Localized System ) 作業系統來進行 </w:t>
      </w:r>
      <w:proofErr w:type="spellStart"/>
      <w:r w:rsidR="003E3F2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Nowcasting</w:t>
      </w:r>
      <w:proofErr w:type="spellEnd"/>
      <w:r w:rsidR="003E3F2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 xml:space="preserve"> ，而由</w:t>
      </w: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SWIRS提供三小時的定量降水預報QPF (Quantitative Precipitation Forecast)，與複雜天氣數值預報模式結合進行24小時的定量降水預報。</w:t>
      </w:r>
    </w:p>
    <w:p w:rsidR="003E3F24" w:rsidRPr="002A7616" w:rsidRDefault="00A22AC6" w:rsidP="00214109">
      <w:pPr>
        <w:spacing w:line="360" w:lineRule="auto"/>
        <w:ind w:firstLineChars="200" w:firstLine="480"/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而</w:t>
      </w:r>
      <w:r w:rsidR="002A7616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在SWIRS中的QPF是藉由雷達與雨量筒之間的關聯，發展了一套動態的Z-R關係式，對於定量降水估計(Quantitative Precipitation Estimation)的能力有明顯的提升。而此系統在回波移動外延進行作業，其成果在香港的預報作業系統中有一定的表現。針對</w:t>
      </w:r>
      <w:proofErr w:type="gramStart"/>
      <w:r w:rsidR="002A7616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一</w:t>
      </w:r>
      <w:proofErr w:type="gramEnd"/>
      <w:r w:rsidR="002A7616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至兩小時內的強降雨(30-50 mm/h)</w:t>
      </w: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方面，</w:t>
      </w:r>
      <w:r w:rsidR="002A7616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結果相當可信。</w:t>
      </w: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而</w:t>
      </w:r>
      <w:r w:rsidR="002A7616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在數值預報中也透過物理初始化(Physical Initialization) 的過程，降低了模式在初期spin-up的現象，提升模式的預報能力。</w:t>
      </w:r>
    </w:p>
    <w:p w:rsidR="003E3F24" w:rsidRDefault="003E3F24" w:rsidP="003E3F24">
      <w:pPr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關鍵字</w:t>
      </w:r>
    </w:p>
    <w:p w:rsidR="003E3F24" w:rsidRDefault="003E3F24" w:rsidP="003E3F24">
      <w:pPr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proofErr w:type="spellStart"/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Nowcasting</w:t>
      </w:r>
      <w:proofErr w:type="spellEnd"/>
    </w:p>
    <w:p w:rsidR="00A22AC6" w:rsidRDefault="00DD4009" w:rsidP="003E3F24">
      <w:pPr>
        <w:rPr>
          <w:rFonts w:ascii="標楷體" w:eastAsia="標楷體" w:hAnsi="標楷體" w:cs="Times New Roman"/>
          <w:color w:val="000000"/>
          <w:szCs w:val="24"/>
          <w:shd w:val="clear" w:color="auto" w:fill="FFFFFF"/>
        </w:rPr>
      </w:pPr>
      <w:r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 xml:space="preserve">Radar-based </w:t>
      </w:r>
      <w:r w:rsidR="00A22AC6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Quantitative Precipitation Estimation</w:t>
      </w:r>
      <w:r w:rsidR="00BB1BB4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 xml:space="preserve"> </w:t>
      </w:r>
    </w:p>
    <w:p w:rsidR="002A7616" w:rsidRDefault="002A7616">
      <w:pPr>
        <w:rPr>
          <w:rFonts w:ascii="Times New Roman" w:eastAsia="標楷體" w:hAnsi="Times New Roman" w:cs="Times New Roman"/>
          <w:b/>
          <w:sz w:val="28"/>
        </w:rPr>
      </w:pPr>
      <w:r w:rsidRPr="002A7616">
        <w:rPr>
          <w:rFonts w:ascii="Times New Roman" w:eastAsia="標楷體" w:hAnsi="Times New Roman" w:cs="Times New Roman" w:hint="eastAsia"/>
          <w:b/>
          <w:sz w:val="28"/>
        </w:rPr>
        <w:t>參考文獻</w:t>
      </w:r>
    </w:p>
    <w:p w:rsidR="00A22AC6" w:rsidRDefault="00A22AC6" w:rsidP="00A22AC6">
      <w:pPr>
        <w:pStyle w:val="Web"/>
        <w:spacing w:before="0" w:beforeAutospacing="0" w:after="0" w:afterAutospacing="0"/>
        <w:rPr>
          <w:rFonts w:ascii="Calibri" w:hAnsi="Calibri" w:cs="+mn-cs"/>
          <w:color w:val="000000"/>
          <w:kern w:val="24"/>
        </w:rPr>
      </w:pPr>
      <w:r w:rsidRPr="00A22AC6">
        <w:rPr>
          <w:rFonts w:ascii="Calibri" w:hAnsi="Calibri" w:cs="+mn-cs"/>
          <w:color w:val="000000"/>
          <w:kern w:val="24"/>
        </w:rPr>
        <w:t xml:space="preserve">Li, P. W., and E. S. Lai, 2004: Short-range quantitative precipitation forecasting in </w:t>
      </w:r>
      <w:r>
        <w:rPr>
          <w:rFonts w:ascii="Calibri" w:hAnsi="Calibri" w:cs="+mn-cs" w:hint="eastAsia"/>
          <w:color w:val="000000"/>
          <w:kern w:val="24"/>
        </w:rPr>
        <w:t xml:space="preserve">   </w:t>
      </w:r>
    </w:p>
    <w:p w:rsidR="002A7616" w:rsidRPr="00A22AC6" w:rsidRDefault="00A22AC6" w:rsidP="00A22AC6">
      <w:pPr>
        <w:pStyle w:val="Web"/>
        <w:spacing w:before="0" w:beforeAutospacing="0" w:after="0" w:afterAutospacing="0"/>
      </w:pPr>
      <w:r>
        <w:rPr>
          <w:rFonts w:ascii="Calibri" w:hAnsi="Calibri" w:cs="+mn-cs" w:hint="eastAsia"/>
          <w:color w:val="000000"/>
          <w:kern w:val="24"/>
        </w:rPr>
        <w:t xml:space="preserve">   </w:t>
      </w:r>
      <w:proofErr w:type="gramStart"/>
      <w:r w:rsidRPr="00A22AC6">
        <w:rPr>
          <w:rFonts w:ascii="Calibri" w:hAnsi="Calibri" w:cs="+mn-cs"/>
          <w:color w:val="000000"/>
          <w:kern w:val="24"/>
        </w:rPr>
        <w:t>Hong</w:t>
      </w:r>
      <w:r>
        <w:rPr>
          <w:rFonts w:ascii="Calibri" w:hAnsi="Calibri" w:cs="+mn-cs" w:hint="eastAsia"/>
          <w:color w:val="000000"/>
          <w:kern w:val="24"/>
        </w:rPr>
        <w:t xml:space="preserve"> </w:t>
      </w:r>
      <w:r w:rsidRPr="00A22AC6">
        <w:rPr>
          <w:rFonts w:ascii="Calibri" w:hAnsi="Calibri" w:cs="+mn-cs"/>
          <w:color w:val="000000"/>
          <w:kern w:val="24"/>
        </w:rPr>
        <w:t>Kong.</w:t>
      </w:r>
      <w:proofErr w:type="gramEnd"/>
      <w:r w:rsidRPr="00A22AC6">
        <w:rPr>
          <w:rFonts w:ascii="Calibri" w:hAnsi="Calibri" w:cs="+mn-cs"/>
          <w:color w:val="000000"/>
          <w:kern w:val="24"/>
        </w:rPr>
        <w:t> </w:t>
      </w:r>
      <w:r w:rsidRPr="00A22AC6">
        <w:rPr>
          <w:rFonts w:ascii="Calibri" w:hAnsi="Calibri" w:cs="+mn-cs"/>
          <w:i/>
          <w:iCs/>
          <w:color w:val="000000"/>
          <w:kern w:val="24"/>
        </w:rPr>
        <w:t xml:space="preserve">J. </w:t>
      </w:r>
      <w:proofErr w:type="spellStart"/>
      <w:r w:rsidRPr="00A22AC6">
        <w:rPr>
          <w:rFonts w:ascii="Calibri" w:hAnsi="Calibri" w:cs="+mn-cs"/>
          <w:i/>
          <w:iCs/>
          <w:color w:val="000000"/>
          <w:kern w:val="24"/>
        </w:rPr>
        <w:t>Hydrol</w:t>
      </w:r>
      <w:proofErr w:type="spellEnd"/>
      <w:r w:rsidRPr="00A22AC6">
        <w:rPr>
          <w:rFonts w:ascii="Calibri" w:hAnsi="Calibri" w:cs="+mn-cs"/>
          <w:i/>
          <w:iCs/>
          <w:color w:val="000000"/>
          <w:kern w:val="24"/>
        </w:rPr>
        <w:t>.</w:t>
      </w:r>
      <w:r w:rsidRPr="00A22AC6">
        <w:rPr>
          <w:rFonts w:ascii="Calibri" w:hAnsi="Calibri" w:cs="+mn-cs"/>
          <w:color w:val="000000"/>
          <w:kern w:val="24"/>
        </w:rPr>
        <w:t>, </w:t>
      </w:r>
      <w:r w:rsidRPr="00A22AC6">
        <w:rPr>
          <w:rFonts w:ascii="Calibri" w:hAnsi="Calibri" w:cs="+mn-cs"/>
          <w:b/>
          <w:bCs/>
          <w:color w:val="000000"/>
          <w:kern w:val="24"/>
        </w:rPr>
        <w:t>288</w:t>
      </w:r>
      <w:r w:rsidRPr="00A22AC6">
        <w:rPr>
          <w:rFonts w:ascii="Calibri" w:hAnsi="Calibri" w:cs="+mn-cs"/>
          <w:color w:val="000000"/>
          <w:kern w:val="24"/>
        </w:rPr>
        <w:t>, 189–209.</w:t>
      </w:r>
    </w:p>
    <w:sectPr w:rsidR="002A7616" w:rsidRPr="00A22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4E"/>
    <w:rsid w:val="00214109"/>
    <w:rsid w:val="002A327A"/>
    <w:rsid w:val="002A7616"/>
    <w:rsid w:val="003E3F24"/>
    <w:rsid w:val="00976C8C"/>
    <w:rsid w:val="00A22AC6"/>
    <w:rsid w:val="00AB7BAB"/>
    <w:rsid w:val="00B36D08"/>
    <w:rsid w:val="00BB1BB4"/>
    <w:rsid w:val="00D43F4E"/>
    <w:rsid w:val="00DD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2A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22AC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9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2017-12-27T08:33:00Z</dcterms:created>
  <dcterms:modified xsi:type="dcterms:W3CDTF">2018-01-01T13:12:00Z</dcterms:modified>
</cp:coreProperties>
</file>