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02" w:rsidRDefault="009E3102" w:rsidP="009E3102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國立中央大學大氣物理研究所書報討論</w:t>
      </w:r>
    </w:p>
    <w:p w:rsidR="009E3102" w:rsidRPr="00493BAE" w:rsidRDefault="009E3102" w:rsidP="009E3102">
      <w:pPr>
        <w:jc w:val="center"/>
      </w:pPr>
    </w:p>
    <w:p w:rsidR="009E3102" w:rsidRDefault="009E3102" w:rsidP="009E3102">
      <w:pPr>
        <w:jc w:val="center"/>
      </w:pPr>
      <w:r>
        <w:t>時間：</w:t>
      </w:r>
      <w:r w:rsidR="008A6460">
        <w:t>2017.</w:t>
      </w:r>
      <w:r w:rsidR="008A6460">
        <w:rPr>
          <w:rFonts w:hint="eastAsia"/>
        </w:rPr>
        <w:t>10</w:t>
      </w:r>
      <w:r w:rsidR="00711BEC">
        <w:t>.</w:t>
      </w:r>
      <w:r w:rsidR="008A6460">
        <w:rPr>
          <w:rFonts w:hint="eastAsia"/>
        </w:rPr>
        <w:t>27</w:t>
      </w:r>
    </w:p>
    <w:p w:rsidR="009E3102" w:rsidRDefault="009E3102" w:rsidP="009E3102">
      <w:pPr>
        <w:jc w:val="center"/>
      </w:pPr>
      <w:r>
        <w:t>地點：科二</w:t>
      </w:r>
      <w:proofErr w:type="gramStart"/>
      <w:r>
        <w:t>713</w:t>
      </w:r>
      <w:proofErr w:type="gramEnd"/>
    </w:p>
    <w:p w:rsidR="009E3102" w:rsidRDefault="009E3102" w:rsidP="009E3102">
      <w:pPr>
        <w:jc w:val="center"/>
      </w:pPr>
      <w:r>
        <w:t>講員：</w:t>
      </w:r>
      <w:r>
        <w:rPr>
          <w:rFonts w:hint="eastAsia"/>
        </w:rPr>
        <w:t>施正澎</w:t>
      </w:r>
    </w:p>
    <w:p w:rsidR="009E3102" w:rsidRDefault="009E3102" w:rsidP="00083A9F">
      <w:pPr>
        <w:jc w:val="center"/>
      </w:pPr>
      <w:r>
        <w:t>指導教授：</w:t>
      </w:r>
      <w:r>
        <w:rPr>
          <w:rFonts w:hint="eastAsia"/>
        </w:rPr>
        <w:t>黃清勇</w:t>
      </w:r>
      <w:r>
        <w:rPr>
          <w:rFonts w:eastAsia="Times New Roman" w:cs="Times New Roman"/>
        </w:rPr>
        <w:t xml:space="preserve"> </w:t>
      </w:r>
      <w:r>
        <w:t>老師</w:t>
      </w:r>
    </w:p>
    <w:p w:rsidR="00F82FFF" w:rsidRDefault="00F82FFF" w:rsidP="009E3102">
      <w:pPr>
        <w:jc w:val="both"/>
      </w:pPr>
    </w:p>
    <w:p w:rsidR="00E419C4" w:rsidRDefault="00F94F1C" w:rsidP="008A6BF9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以</w:t>
      </w:r>
      <w:proofErr w:type="gramStart"/>
      <w:r w:rsidR="00AE5AF0">
        <w:rPr>
          <w:rFonts w:hint="eastAsia"/>
          <w:b/>
          <w:bCs/>
          <w:sz w:val="32"/>
          <w:szCs w:val="32"/>
        </w:rPr>
        <w:t>無線電掩星觀測</w:t>
      </w:r>
      <w:proofErr w:type="gramEnd"/>
      <w:r w:rsidR="00AE5AF0">
        <w:rPr>
          <w:rFonts w:hint="eastAsia"/>
          <w:b/>
          <w:bCs/>
          <w:sz w:val="32"/>
          <w:szCs w:val="32"/>
        </w:rPr>
        <w:t>作為數值天氣預報模式中的錨點觀測</w:t>
      </w:r>
    </w:p>
    <w:p w:rsidR="009E3102" w:rsidRPr="008A6460" w:rsidRDefault="00F94F1C" w:rsidP="008A6BF9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從而減少</w:t>
      </w:r>
      <w:r w:rsidR="00AE5AF0">
        <w:rPr>
          <w:rFonts w:hint="eastAsia"/>
          <w:b/>
          <w:bCs/>
          <w:sz w:val="32"/>
          <w:szCs w:val="32"/>
        </w:rPr>
        <w:t>微波和紅外線衛星觀測</w:t>
      </w:r>
      <w:r w:rsidR="008A6BF9">
        <w:rPr>
          <w:rFonts w:hint="eastAsia"/>
          <w:b/>
          <w:bCs/>
          <w:sz w:val="32"/>
          <w:szCs w:val="32"/>
        </w:rPr>
        <w:t>相關的</w:t>
      </w:r>
      <w:r w:rsidR="00AE5AF0">
        <w:rPr>
          <w:rFonts w:hint="eastAsia"/>
          <w:b/>
          <w:bCs/>
          <w:sz w:val="32"/>
          <w:szCs w:val="32"/>
        </w:rPr>
        <w:t>偏差校正</w:t>
      </w:r>
      <w:r w:rsidR="009E3102">
        <w:rPr>
          <w:rFonts w:eastAsia="Times New Roman" w:cs="Times New Roman"/>
          <w:b/>
          <w:bCs/>
          <w:sz w:val="32"/>
          <w:szCs w:val="32"/>
        </w:rPr>
        <w:br/>
      </w:r>
      <w:r w:rsidR="005E5AE5">
        <w:rPr>
          <w:rFonts w:eastAsia="Times New Roman" w:cs="Times New Roman"/>
          <w:b/>
          <w:bCs/>
          <w:sz w:val="28"/>
          <w:szCs w:val="28"/>
        </w:rPr>
        <w:t>Radio Occultation Observations</w:t>
      </w:r>
      <w:r w:rsidR="008A6460">
        <w:rPr>
          <w:rFonts w:eastAsia="Times New Roman" w:cs="Times New Roman"/>
          <w:b/>
          <w:bCs/>
          <w:sz w:val="28"/>
          <w:szCs w:val="28"/>
        </w:rPr>
        <w:t xml:space="preserve"> as Anchor Observations in Numerical Weather Prediction Models and Associate</w:t>
      </w:r>
      <w:r w:rsidR="004614AD">
        <w:rPr>
          <w:rFonts w:eastAsia="Times New Roman" w:cs="Times New Roman"/>
          <w:b/>
          <w:bCs/>
          <w:sz w:val="28"/>
          <w:szCs w:val="28"/>
        </w:rPr>
        <w:t>d Reduction of Bias Corrections</w:t>
      </w:r>
      <w:r w:rsidR="004614AD">
        <w:rPr>
          <w:rFonts w:asciiTheme="minorEastAsia" w:eastAsiaTheme="minorEastAsia" w:hAnsiTheme="minorEastAsia" w:cs="Times New Roman" w:hint="eastAsia"/>
          <w:b/>
          <w:bCs/>
          <w:sz w:val="28"/>
          <w:szCs w:val="28"/>
        </w:rPr>
        <w:t xml:space="preserve"> </w:t>
      </w:r>
      <w:r w:rsidR="008A6460">
        <w:rPr>
          <w:rFonts w:eastAsia="Times New Roman" w:cs="Times New Roman"/>
          <w:b/>
          <w:bCs/>
          <w:sz w:val="28"/>
          <w:szCs w:val="28"/>
        </w:rPr>
        <w:t>in Microwave and Infrared Satellite Observation</w:t>
      </w:r>
    </w:p>
    <w:p w:rsidR="009E3102" w:rsidRPr="000963D0" w:rsidRDefault="009E3102" w:rsidP="009E3102">
      <w:pPr>
        <w:jc w:val="center"/>
      </w:pPr>
    </w:p>
    <w:p w:rsidR="006658B1" w:rsidRDefault="006658B1" w:rsidP="009E3102">
      <w:pPr>
        <w:jc w:val="center"/>
      </w:pPr>
    </w:p>
    <w:p w:rsidR="009E3102" w:rsidRDefault="009E3102" w:rsidP="009E3102">
      <w:pPr>
        <w:jc w:val="center"/>
      </w:pPr>
      <w:r>
        <w:rPr>
          <w:b/>
          <w:bCs/>
          <w:sz w:val="28"/>
          <w:szCs w:val="28"/>
        </w:rPr>
        <w:t>摘要</w:t>
      </w:r>
      <w:r w:rsidR="007D744E">
        <w:rPr>
          <w:rFonts w:hint="eastAsia"/>
          <w:b/>
          <w:bCs/>
          <w:sz w:val="28"/>
          <w:szCs w:val="28"/>
        </w:rPr>
        <w:t xml:space="preserve"> Abstract</w:t>
      </w:r>
    </w:p>
    <w:p w:rsidR="009E3102" w:rsidRDefault="00F15A31" w:rsidP="005F55EF">
      <w:pPr>
        <w:spacing w:before="156"/>
        <w:jc w:val="both"/>
      </w:pPr>
      <w:r>
        <w:rPr>
          <w:rFonts w:hint="eastAsia"/>
        </w:rPr>
        <w:t xml:space="preserve">    </w:t>
      </w:r>
      <w:r w:rsidR="00521976">
        <w:rPr>
          <w:rFonts w:hint="eastAsia"/>
        </w:rPr>
        <w:t>全球</w:t>
      </w:r>
      <w:r w:rsidR="005F2CFF">
        <w:rPr>
          <w:rFonts w:hint="eastAsia"/>
        </w:rPr>
        <w:t>的</w:t>
      </w:r>
      <w:r w:rsidR="00521976">
        <w:rPr>
          <w:rFonts w:hint="eastAsia"/>
        </w:rPr>
        <w:t>數值天氣預報中心使用</w:t>
      </w:r>
      <w:r w:rsidR="00D56D93">
        <w:rPr>
          <w:rFonts w:hint="eastAsia"/>
        </w:rPr>
        <w:t>衛星輻射</w:t>
      </w:r>
      <w:r w:rsidR="00521976">
        <w:rPr>
          <w:rFonts w:hint="eastAsia"/>
        </w:rPr>
        <w:t>量</w:t>
      </w:r>
      <w:r w:rsidR="00C4701F">
        <w:rPr>
          <w:rFonts w:hint="eastAsia"/>
        </w:rPr>
        <w:t>測已</w:t>
      </w:r>
      <w:r w:rsidR="005F2CFF">
        <w:rPr>
          <w:rFonts w:hint="eastAsia"/>
        </w:rPr>
        <w:t>對天氣預報技術</w:t>
      </w:r>
      <w:r w:rsidR="00521976">
        <w:rPr>
          <w:rFonts w:hint="eastAsia"/>
        </w:rPr>
        <w:t>有</w:t>
      </w:r>
      <w:r w:rsidR="00D56D93">
        <w:rPr>
          <w:rFonts w:hint="eastAsia"/>
        </w:rPr>
        <w:t>顯著</w:t>
      </w:r>
      <w:r w:rsidR="00521976">
        <w:rPr>
          <w:rFonts w:hint="eastAsia"/>
        </w:rPr>
        <w:t>的</w:t>
      </w:r>
      <w:r w:rsidR="00D56D93">
        <w:rPr>
          <w:rFonts w:hint="eastAsia"/>
        </w:rPr>
        <w:t>正面</w:t>
      </w:r>
      <w:r w:rsidR="00521976">
        <w:rPr>
          <w:rFonts w:hint="eastAsia"/>
        </w:rPr>
        <w:t>影響。由於</w:t>
      </w:r>
      <w:r w:rsidR="000A0A76">
        <w:rPr>
          <w:rFonts w:hint="eastAsia"/>
        </w:rPr>
        <w:t>觀測、儀器和模式存在</w:t>
      </w:r>
      <w:r w:rsidR="00521976">
        <w:rPr>
          <w:rFonts w:hint="eastAsia"/>
        </w:rPr>
        <w:t>系統性的誤差</w:t>
      </w:r>
      <w:r w:rsidR="000A0A76">
        <w:rPr>
          <w:rFonts w:hint="eastAsia"/>
        </w:rPr>
        <w:t>，甚至可能</w:t>
      </w:r>
      <w:r w:rsidR="005F2CFF">
        <w:rPr>
          <w:rFonts w:hint="eastAsia"/>
        </w:rPr>
        <w:t>會</w:t>
      </w:r>
      <w:r w:rsidR="003D6BB3">
        <w:rPr>
          <w:rFonts w:hint="eastAsia"/>
        </w:rPr>
        <w:t>大於原訊號，</w:t>
      </w:r>
      <w:r w:rsidR="005F2CFF">
        <w:rPr>
          <w:rFonts w:hint="eastAsia"/>
        </w:rPr>
        <w:t>因此</w:t>
      </w:r>
      <w:r w:rsidR="000A0A76">
        <w:rPr>
          <w:rFonts w:hint="eastAsia"/>
        </w:rPr>
        <w:t>紅外線和微波輻射在資料同化</w:t>
      </w:r>
      <w:r w:rsidR="00E419C4">
        <w:rPr>
          <w:rFonts w:hint="eastAsia"/>
        </w:rPr>
        <w:t>系統</w:t>
      </w:r>
      <w:r w:rsidR="000A0A76">
        <w:rPr>
          <w:rFonts w:hint="eastAsia"/>
        </w:rPr>
        <w:t>的應用</w:t>
      </w:r>
      <w:r w:rsidR="00E419C4">
        <w:rPr>
          <w:rFonts w:hint="eastAsia"/>
        </w:rPr>
        <w:t>上</w:t>
      </w:r>
      <w:r w:rsidR="000A0A76">
        <w:rPr>
          <w:rFonts w:hint="eastAsia"/>
        </w:rPr>
        <w:t>需要</w:t>
      </w:r>
      <w:r w:rsidR="00A945C6">
        <w:rPr>
          <w:rFonts w:hint="eastAsia"/>
        </w:rPr>
        <w:t>明顯</w:t>
      </w:r>
      <w:r w:rsidR="000A0A76">
        <w:rPr>
          <w:rFonts w:hint="eastAsia"/>
        </w:rPr>
        <w:t>的偏差校正</w:t>
      </w:r>
      <w:r w:rsidR="004F72D2">
        <w:rPr>
          <w:rFonts w:hint="eastAsia"/>
        </w:rPr>
        <w:t>。然而大部分的偏差校正方法無法改正存在於模式預報中的偏差</w:t>
      </w:r>
      <w:r w:rsidR="00AD7689">
        <w:rPr>
          <w:rFonts w:hint="eastAsia"/>
        </w:rPr>
        <w:t>，所以模式需要被一個無偏差的觀測系統所固定。</w:t>
      </w:r>
      <w:r w:rsidR="005F2CFF">
        <w:rPr>
          <w:rFonts w:hint="eastAsia"/>
        </w:rPr>
        <w:t>這些參</w:t>
      </w:r>
      <w:proofErr w:type="gramStart"/>
      <w:r w:rsidR="005F2CFF">
        <w:rPr>
          <w:rFonts w:hint="eastAsia"/>
        </w:rPr>
        <w:t>考</w:t>
      </w:r>
      <w:r w:rsidR="00A945C6">
        <w:rPr>
          <w:rFonts w:hint="eastAsia"/>
        </w:rPr>
        <w:t>量</w:t>
      </w:r>
      <w:r w:rsidR="005F2CFF">
        <w:rPr>
          <w:rFonts w:hint="eastAsia"/>
        </w:rPr>
        <w:t>測</w:t>
      </w:r>
      <w:r w:rsidR="0047262C">
        <w:rPr>
          <w:rFonts w:hint="eastAsia"/>
        </w:rPr>
        <w:t>被稱為</w:t>
      </w:r>
      <w:proofErr w:type="gramEnd"/>
      <w:r w:rsidR="0047262C">
        <w:rPr>
          <w:rFonts w:hint="eastAsia"/>
        </w:rPr>
        <w:t>錨點觀測，能</w:t>
      </w:r>
      <w:r w:rsidR="007E3B40">
        <w:rPr>
          <w:rFonts w:hint="eastAsia"/>
        </w:rPr>
        <w:t>避免</w:t>
      </w:r>
      <w:r w:rsidR="008A6BF9">
        <w:rPr>
          <w:rFonts w:hint="eastAsia"/>
        </w:rPr>
        <w:t>模式根據其氣候狀態與相關偏差</w:t>
      </w:r>
      <w:r w:rsidR="0047262C">
        <w:rPr>
          <w:rFonts w:hint="eastAsia"/>
        </w:rPr>
        <w:t>的</w:t>
      </w:r>
      <w:r w:rsidR="008A6BF9">
        <w:rPr>
          <w:rFonts w:hint="eastAsia"/>
        </w:rPr>
        <w:t>偏移</w:t>
      </w:r>
      <w:r w:rsidR="001F6095">
        <w:rPr>
          <w:rFonts w:hint="eastAsia"/>
        </w:rPr>
        <w:t>，</w:t>
      </w:r>
      <w:r w:rsidR="0047262C">
        <w:rPr>
          <w:rFonts w:hint="eastAsia"/>
        </w:rPr>
        <w:t>進而</w:t>
      </w:r>
      <w:r w:rsidR="003E64B3">
        <w:rPr>
          <w:rFonts w:hint="eastAsia"/>
        </w:rPr>
        <w:t>防止虛假的觀測偏差校正。</w:t>
      </w:r>
    </w:p>
    <w:p w:rsidR="00E40CF4" w:rsidRPr="00265478" w:rsidRDefault="00F15A31" w:rsidP="00F15A31">
      <w:pPr>
        <w:spacing w:before="156"/>
        <w:jc w:val="both"/>
        <w:rPr>
          <w:bCs/>
        </w:rPr>
      </w:pPr>
      <w:r w:rsidRPr="00F15A31">
        <w:rPr>
          <w:rStyle w:val="5yl5"/>
          <w:rFonts w:hint="eastAsia"/>
        </w:rPr>
        <w:t xml:space="preserve">    </w:t>
      </w:r>
      <w:r w:rsidR="00460748">
        <w:rPr>
          <w:rStyle w:val="5yl5"/>
          <w:rFonts w:hint="eastAsia"/>
        </w:rPr>
        <w:t>本篇</w:t>
      </w:r>
      <w:r w:rsidR="00E419C4">
        <w:rPr>
          <w:rStyle w:val="5yl5"/>
          <w:rFonts w:hint="eastAsia"/>
        </w:rPr>
        <w:t>研究</w:t>
      </w:r>
      <w:r w:rsidR="00762A1A">
        <w:rPr>
          <w:rStyle w:val="5yl5"/>
          <w:rFonts w:hint="eastAsia"/>
        </w:rPr>
        <w:t>以</w:t>
      </w:r>
      <w:r w:rsidR="00945358">
        <w:rPr>
          <w:rStyle w:val="5yl5"/>
          <w:rFonts w:hint="eastAsia"/>
        </w:rPr>
        <w:t>作業用的數值天氣預報</w:t>
      </w:r>
      <w:r w:rsidR="00265478">
        <w:rPr>
          <w:rStyle w:val="5yl5"/>
          <w:rFonts w:hint="eastAsia"/>
        </w:rPr>
        <w:t>系統</w:t>
      </w:r>
      <w:r w:rsidR="00460748">
        <w:rPr>
          <w:rStyle w:val="5yl5"/>
          <w:rFonts w:hint="eastAsia"/>
        </w:rPr>
        <w:t>並</w:t>
      </w:r>
      <w:r w:rsidR="003E64B3">
        <w:rPr>
          <w:rStyle w:val="5yl5"/>
          <w:rFonts w:hint="eastAsia"/>
        </w:rPr>
        <w:t>同化三個月的</w:t>
      </w:r>
      <w:r w:rsidR="00945358">
        <w:rPr>
          <w:rFonts w:hint="eastAsia"/>
        </w:rPr>
        <w:t>全球定位系統</w:t>
      </w:r>
      <w:proofErr w:type="gramStart"/>
      <w:r w:rsidR="00945358">
        <w:rPr>
          <w:rFonts w:hint="eastAsia"/>
        </w:rPr>
        <w:t>無線電掩星</w:t>
      </w:r>
      <w:r w:rsidR="003E64B3">
        <w:rPr>
          <w:rStyle w:val="5yl5"/>
          <w:rFonts w:hint="eastAsia"/>
        </w:rPr>
        <w:t>觀測</w:t>
      </w:r>
      <w:proofErr w:type="gramEnd"/>
      <w:r w:rsidR="00836030">
        <w:rPr>
          <w:rStyle w:val="5yl5"/>
          <w:rFonts w:hint="eastAsia"/>
        </w:rPr>
        <w:t>(GPSRO)</w:t>
      </w:r>
      <w:r w:rsidR="00460748">
        <w:rPr>
          <w:rStyle w:val="5yl5"/>
          <w:rFonts w:hint="eastAsia"/>
        </w:rPr>
        <w:t>，結果</w:t>
      </w:r>
      <w:r w:rsidR="0047262C">
        <w:rPr>
          <w:rStyle w:val="5yl5"/>
          <w:rFonts w:hint="eastAsia"/>
        </w:rPr>
        <w:t>得到更小且更準確的紅外線和微波觀測偏差校正，讓整體衛星輻射觀測被更加</w:t>
      </w:r>
      <w:r w:rsidR="00836030">
        <w:rPr>
          <w:rStyle w:val="5yl5"/>
          <w:rFonts w:hint="eastAsia"/>
        </w:rPr>
        <w:t>有效</w:t>
      </w:r>
      <w:r w:rsidR="0047262C">
        <w:rPr>
          <w:rStyle w:val="5yl5"/>
          <w:rFonts w:hint="eastAsia"/>
        </w:rPr>
        <w:t>的利用且</w:t>
      </w:r>
      <w:r w:rsidR="00265478">
        <w:rPr>
          <w:rStyle w:val="5yl5"/>
          <w:rFonts w:hint="eastAsia"/>
        </w:rPr>
        <w:t>讓更多資料通過品質控制。</w:t>
      </w:r>
      <w:r w:rsidR="00762A1A">
        <w:rPr>
          <w:rStyle w:val="5yl5"/>
          <w:rFonts w:hint="eastAsia"/>
        </w:rPr>
        <w:t>最後</w:t>
      </w:r>
      <w:r w:rsidR="00836030">
        <w:rPr>
          <w:rStyle w:val="5yl5"/>
          <w:rFonts w:hint="eastAsia"/>
        </w:rPr>
        <w:t>用</w:t>
      </w:r>
      <w:r w:rsidR="00265478">
        <w:rPr>
          <w:rStyle w:val="5yl5"/>
          <w:rFonts w:hint="eastAsia"/>
        </w:rPr>
        <w:t>完整的</w:t>
      </w:r>
      <w:r w:rsidR="00265478">
        <w:rPr>
          <w:rStyle w:val="5yl5"/>
          <w:rFonts w:hint="eastAsia"/>
        </w:rPr>
        <w:t>NCEP</w:t>
      </w:r>
      <w:r w:rsidR="00265478">
        <w:rPr>
          <w:rStyle w:val="5yl5"/>
          <w:rFonts w:hint="eastAsia"/>
        </w:rPr>
        <w:t>資料同化系統來評估對作業環境</w:t>
      </w:r>
      <w:r w:rsidR="00836030">
        <w:rPr>
          <w:rStyle w:val="5yl5"/>
          <w:rFonts w:hint="eastAsia"/>
        </w:rPr>
        <w:t>中</w:t>
      </w:r>
      <w:r w:rsidR="00265478">
        <w:rPr>
          <w:rStyle w:val="5yl5"/>
          <w:rFonts w:hint="eastAsia"/>
        </w:rPr>
        <w:t>的</w:t>
      </w:r>
      <w:r w:rsidR="00762A1A">
        <w:rPr>
          <w:rStyle w:val="5yl5"/>
          <w:rFonts w:hint="eastAsia"/>
        </w:rPr>
        <w:t>衛星</w:t>
      </w:r>
      <w:r w:rsidR="00265478">
        <w:rPr>
          <w:rStyle w:val="5yl5"/>
          <w:rFonts w:hint="eastAsia"/>
        </w:rPr>
        <w:t>NOAA-17</w:t>
      </w:r>
      <w:r w:rsidR="00265478">
        <w:rPr>
          <w:rStyle w:val="5yl5"/>
          <w:rFonts w:hint="eastAsia"/>
        </w:rPr>
        <w:t>上的</w:t>
      </w:r>
      <w:r w:rsidR="00836030">
        <w:rPr>
          <w:rStyle w:val="5yl5"/>
          <w:rFonts w:hint="eastAsia"/>
        </w:rPr>
        <w:t>第三代高解析紅外線探測儀</w:t>
      </w:r>
      <w:r w:rsidR="00836030">
        <w:rPr>
          <w:rStyle w:val="5yl5"/>
          <w:rFonts w:hint="eastAsia"/>
        </w:rPr>
        <w:t>(</w:t>
      </w:r>
      <w:r w:rsidR="00265478">
        <w:rPr>
          <w:rStyle w:val="5yl5"/>
          <w:rFonts w:hint="eastAsia"/>
        </w:rPr>
        <w:t>HIRS-3</w:t>
      </w:r>
      <w:r w:rsidR="00836030">
        <w:rPr>
          <w:rStyle w:val="5yl5"/>
          <w:rFonts w:hint="eastAsia"/>
        </w:rPr>
        <w:t>)</w:t>
      </w:r>
      <w:r w:rsidR="00265478">
        <w:rPr>
          <w:rStyle w:val="5yl5"/>
          <w:rFonts w:hint="eastAsia"/>
        </w:rPr>
        <w:t>和</w:t>
      </w:r>
      <w:r w:rsidR="00836030">
        <w:rPr>
          <w:rStyle w:val="5yl5"/>
          <w:rFonts w:hint="eastAsia"/>
        </w:rPr>
        <w:t>衛星</w:t>
      </w:r>
      <w:r w:rsidR="00265478">
        <w:rPr>
          <w:rStyle w:val="5yl5"/>
          <w:rFonts w:hint="eastAsia"/>
        </w:rPr>
        <w:t>NOAA-15</w:t>
      </w:r>
      <w:r w:rsidR="00265478">
        <w:rPr>
          <w:rStyle w:val="5yl5"/>
          <w:rFonts w:hint="eastAsia"/>
        </w:rPr>
        <w:t>上的</w:t>
      </w:r>
      <w:r w:rsidR="00836030">
        <w:rPr>
          <w:rStyle w:val="5yl5"/>
          <w:rFonts w:hint="eastAsia"/>
        </w:rPr>
        <w:t>先進微波探測儀</w:t>
      </w:r>
      <w:r w:rsidR="00836030">
        <w:rPr>
          <w:rStyle w:val="5yl5"/>
          <w:rFonts w:hint="eastAsia"/>
        </w:rPr>
        <w:t>(</w:t>
      </w:r>
      <w:r w:rsidR="00265478">
        <w:rPr>
          <w:rStyle w:val="5yl5"/>
          <w:rFonts w:hint="eastAsia"/>
        </w:rPr>
        <w:t>AMSU-A</w:t>
      </w:r>
      <w:r w:rsidR="00836030">
        <w:rPr>
          <w:rStyle w:val="5yl5"/>
          <w:rFonts w:hint="eastAsia"/>
        </w:rPr>
        <w:t>)</w:t>
      </w:r>
      <w:r w:rsidR="00265478">
        <w:rPr>
          <w:rStyle w:val="5yl5"/>
          <w:rFonts w:hint="eastAsia"/>
        </w:rPr>
        <w:t>偏差校正</w:t>
      </w:r>
      <w:r w:rsidR="00762A1A">
        <w:rPr>
          <w:rStyle w:val="5yl5"/>
          <w:rFonts w:hint="eastAsia"/>
        </w:rPr>
        <w:t>結果</w:t>
      </w:r>
      <w:r w:rsidR="00265478">
        <w:rPr>
          <w:rStyle w:val="5yl5"/>
          <w:rFonts w:hint="eastAsia"/>
        </w:rPr>
        <w:t>。</w:t>
      </w:r>
    </w:p>
    <w:p w:rsidR="00F82FFF" w:rsidRPr="001F516C" w:rsidRDefault="00F82FFF" w:rsidP="00F15A31">
      <w:pPr>
        <w:spacing w:before="156"/>
        <w:jc w:val="both"/>
        <w:rPr>
          <w:bCs/>
        </w:rPr>
      </w:pPr>
    </w:p>
    <w:p w:rsidR="009E3102" w:rsidRDefault="009E3102" w:rsidP="009E3102">
      <w:pPr>
        <w:rPr>
          <w:b/>
          <w:bCs/>
        </w:rPr>
      </w:pPr>
      <w:r w:rsidRPr="00014DC0">
        <w:rPr>
          <w:b/>
          <w:bCs/>
        </w:rPr>
        <w:t>關鍵字</w:t>
      </w:r>
      <w:r w:rsidRPr="00014DC0">
        <w:rPr>
          <w:rFonts w:eastAsia="Times New Roman" w:cs="Times New Roman"/>
          <w:b/>
          <w:bCs/>
        </w:rPr>
        <w:t xml:space="preserve"> </w:t>
      </w:r>
      <w:r w:rsidRPr="00014DC0">
        <w:rPr>
          <w:b/>
          <w:bCs/>
        </w:rPr>
        <w:t>Keywords</w:t>
      </w:r>
      <w:r w:rsidRPr="00014DC0">
        <w:rPr>
          <w:b/>
          <w:bCs/>
        </w:rPr>
        <w:t>：</w:t>
      </w:r>
    </w:p>
    <w:p w:rsidR="009E3102" w:rsidRDefault="009E3102" w:rsidP="009E3102">
      <w:r>
        <w:rPr>
          <w:rFonts w:hint="eastAsia"/>
          <w:b/>
          <w:bCs/>
        </w:rPr>
        <w:t xml:space="preserve">    </w:t>
      </w:r>
      <w:r w:rsidR="004614AD">
        <w:t>Global Positioning System R</w:t>
      </w:r>
      <w:r w:rsidR="008A6460">
        <w:t>adio Occultation (</w:t>
      </w:r>
      <w:r w:rsidR="00D56D93">
        <w:rPr>
          <w:rFonts w:hint="eastAsia"/>
        </w:rPr>
        <w:t>全球定位系統</w:t>
      </w:r>
      <w:proofErr w:type="gramStart"/>
      <w:r w:rsidR="00D56D93">
        <w:rPr>
          <w:rFonts w:hint="eastAsia"/>
        </w:rPr>
        <w:t>無線電掩星</w:t>
      </w:r>
      <w:proofErr w:type="gramEnd"/>
      <w:r w:rsidR="008A6460">
        <w:rPr>
          <w:rFonts w:hint="eastAsia"/>
        </w:rPr>
        <w:t>)</w:t>
      </w:r>
    </w:p>
    <w:p w:rsidR="00815332" w:rsidRDefault="008A6460" w:rsidP="0004559B">
      <w:r>
        <w:rPr>
          <w:rFonts w:hint="eastAsia"/>
        </w:rPr>
        <w:t xml:space="preserve">    Refractivity (</w:t>
      </w:r>
      <w:r>
        <w:rPr>
          <w:rFonts w:hint="eastAsia"/>
        </w:rPr>
        <w:t>折射率</w:t>
      </w:r>
      <w:r>
        <w:rPr>
          <w:rFonts w:hint="eastAsia"/>
        </w:rPr>
        <w:t>)</w:t>
      </w:r>
    </w:p>
    <w:p w:rsidR="00815332" w:rsidRPr="00D56D93" w:rsidRDefault="008A6460" w:rsidP="00D56D93">
      <w:r>
        <w:t xml:space="preserve">    Bending Angle</w:t>
      </w:r>
      <w:r>
        <w:rPr>
          <w:rFonts w:hint="eastAsia"/>
        </w:rPr>
        <w:t xml:space="preserve"> (</w:t>
      </w:r>
      <w:proofErr w:type="gramStart"/>
      <w:r>
        <w:rPr>
          <w:rFonts w:hint="eastAsia"/>
        </w:rPr>
        <w:t>偏折角</w:t>
      </w:r>
      <w:proofErr w:type="gramEnd"/>
      <w:r>
        <w:rPr>
          <w:rFonts w:hint="eastAsia"/>
        </w:rPr>
        <w:t>)</w:t>
      </w:r>
    </w:p>
    <w:p w:rsidR="006658B1" w:rsidRDefault="006658B1" w:rsidP="009E3102">
      <w:pPr>
        <w:ind w:left="283"/>
        <w:rPr>
          <w:b/>
          <w:bCs/>
        </w:rPr>
      </w:pPr>
    </w:p>
    <w:p w:rsidR="00083A9F" w:rsidRPr="00D56D93" w:rsidRDefault="00083A9F" w:rsidP="009E3102">
      <w:pPr>
        <w:ind w:left="283"/>
        <w:rPr>
          <w:b/>
          <w:bCs/>
        </w:rPr>
      </w:pPr>
    </w:p>
    <w:p w:rsidR="009E3102" w:rsidRDefault="009E3102" w:rsidP="009E3102">
      <w:pPr>
        <w:rPr>
          <w:b/>
          <w:bCs/>
        </w:rPr>
      </w:pPr>
      <w:r w:rsidRPr="00014DC0">
        <w:rPr>
          <w:b/>
          <w:bCs/>
        </w:rPr>
        <w:t>參考文獻</w:t>
      </w:r>
      <w:r w:rsidRPr="00014DC0">
        <w:rPr>
          <w:b/>
          <w:bCs/>
        </w:rPr>
        <w:t>References</w:t>
      </w:r>
      <w:r w:rsidRPr="00014DC0">
        <w:rPr>
          <w:b/>
          <w:bCs/>
        </w:rPr>
        <w:t>：</w:t>
      </w:r>
    </w:p>
    <w:p w:rsidR="00A37CBF" w:rsidRPr="00690456" w:rsidRDefault="00690456" w:rsidP="00083A9F">
      <w:pPr>
        <w:ind w:left="480" w:hangingChars="200" w:hanging="480"/>
        <w:jc w:val="both"/>
        <w:rPr>
          <w:b/>
          <w:bCs/>
        </w:rPr>
      </w:pPr>
      <w:proofErr w:type="spellStart"/>
      <w:proofErr w:type="gramStart"/>
      <w:r w:rsidRPr="00690456">
        <w:rPr>
          <w:rFonts w:eastAsia="新細明體" w:cs="Times New Roman"/>
          <w:kern w:val="0"/>
          <w:lang w:bidi="ar-SA"/>
        </w:rPr>
        <w:t>Cucurull</w:t>
      </w:r>
      <w:proofErr w:type="spellEnd"/>
      <w:r w:rsidRPr="00690456">
        <w:rPr>
          <w:rFonts w:eastAsia="新細明體" w:cs="Times New Roman"/>
          <w:kern w:val="0"/>
          <w:lang w:bidi="ar-SA"/>
        </w:rPr>
        <w:t xml:space="preserve">, L., R. A. </w:t>
      </w:r>
      <w:proofErr w:type="spellStart"/>
      <w:r w:rsidRPr="00690456">
        <w:rPr>
          <w:rFonts w:eastAsia="新細明體" w:cs="Times New Roman"/>
          <w:kern w:val="0"/>
          <w:lang w:bidi="ar-SA"/>
        </w:rPr>
        <w:t>Anthes</w:t>
      </w:r>
      <w:proofErr w:type="spellEnd"/>
      <w:r w:rsidRPr="00690456">
        <w:rPr>
          <w:rFonts w:eastAsia="新細明體" w:cs="Times New Roman"/>
          <w:kern w:val="0"/>
          <w:lang w:bidi="ar-SA"/>
        </w:rPr>
        <w:t>, and L.-L.</w:t>
      </w:r>
      <w:proofErr w:type="gramEnd"/>
      <w:r w:rsidRPr="00690456">
        <w:rPr>
          <w:rFonts w:eastAsia="新細明體" w:cs="Times New Roman"/>
          <w:kern w:val="0"/>
          <w:lang w:bidi="ar-SA"/>
        </w:rPr>
        <w:t xml:space="preserve"> </w:t>
      </w:r>
      <w:proofErr w:type="spellStart"/>
      <w:proofErr w:type="gramStart"/>
      <w:r w:rsidRPr="00690456">
        <w:rPr>
          <w:rFonts w:eastAsia="新細明體" w:cs="Times New Roman"/>
          <w:kern w:val="0"/>
          <w:lang w:bidi="ar-SA"/>
        </w:rPr>
        <w:t>Tsao</w:t>
      </w:r>
      <w:proofErr w:type="spellEnd"/>
      <w:r w:rsidRPr="00690456">
        <w:rPr>
          <w:rFonts w:eastAsia="新細明體" w:cs="Times New Roman"/>
          <w:kern w:val="0"/>
          <w:lang w:bidi="ar-SA"/>
        </w:rPr>
        <w:t>, 2014: Radio occultation observations as anchor observations in numerical weather prediction models and associated reduction of bias corrections in microwave and infrared satellite observations.</w:t>
      </w:r>
      <w:proofErr w:type="gramEnd"/>
      <w:r w:rsidRPr="00690456">
        <w:rPr>
          <w:rFonts w:eastAsia="新細明體" w:cs="Times New Roman"/>
          <w:kern w:val="0"/>
          <w:lang w:bidi="ar-SA"/>
        </w:rPr>
        <w:t xml:space="preserve"> </w:t>
      </w:r>
      <w:r w:rsidRPr="00690456">
        <w:rPr>
          <w:rFonts w:eastAsia="新細明體" w:cs="Times New Roman"/>
          <w:i/>
          <w:kern w:val="0"/>
          <w:lang w:bidi="ar-SA"/>
        </w:rPr>
        <w:t>J. Atmos. Oceanic Technol.</w:t>
      </w:r>
      <w:r w:rsidRPr="00690456">
        <w:rPr>
          <w:rFonts w:eastAsia="新細明體" w:cs="Times New Roman"/>
          <w:kern w:val="0"/>
          <w:lang w:bidi="ar-SA"/>
        </w:rPr>
        <w:t xml:space="preserve">, </w:t>
      </w:r>
      <w:r w:rsidRPr="00690456">
        <w:rPr>
          <w:rFonts w:eastAsia="新細明體" w:cs="Times New Roman"/>
          <w:b/>
          <w:kern w:val="0"/>
          <w:lang w:bidi="ar-SA"/>
        </w:rPr>
        <w:t>31</w:t>
      </w:r>
      <w:r w:rsidRPr="00690456">
        <w:rPr>
          <w:rFonts w:eastAsia="新細明體" w:cs="Times New Roman"/>
          <w:kern w:val="0"/>
          <w:lang w:bidi="ar-SA"/>
        </w:rPr>
        <w:t xml:space="preserve">, 20–32, </w:t>
      </w:r>
      <w:r w:rsidR="00083A9F">
        <w:rPr>
          <w:rFonts w:eastAsia="新細明體" w:cs="Times New Roman"/>
          <w:kern w:val="0"/>
          <w:lang w:bidi="ar-SA"/>
        </w:rPr>
        <w:t>d</w:t>
      </w:r>
      <w:r w:rsidRPr="00690456">
        <w:rPr>
          <w:rFonts w:eastAsia="新細明體" w:cs="Times New Roman"/>
          <w:kern w:val="0"/>
          <w:lang w:bidi="ar-SA"/>
        </w:rPr>
        <w:t>oi:10.1175/JTECH-D-13-00059.1</w:t>
      </w:r>
    </w:p>
    <w:p w:rsidR="00690456" w:rsidRDefault="00690456" w:rsidP="009E3102">
      <w:pPr>
        <w:rPr>
          <w:b/>
          <w:bCs/>
        </w:rPr>
      </w:pPr>
    </w:p>
    <w:p w:rsidR="003A24F5" w:rsidRPr="00EE5C7B" w:rsidRDefault="00EE5C7B" w:rsidP="00A37CBF">
      <w:pPr>
        <w:ind w:left="480" w:hangingChars="200" w:hanging="480"/>
        <w:jc w:val="both"/>
        <w:rPr>
          <w:rFonts w:eastAsia="新細明體" w:cs="Times New Roman"/>
          <w:kern w:val="0"/>
          <w:lang w:bidi="ar-SA"/>
        </w:rPr>
      </w:pPr>
      <w:proofErr w:type="spellStart"/>
      <w:r>
        <w:rPr>
          <w:rFonts w:eastAsia="新細明體" w:cs="Times New Roman" w:hint="eastAsia"/>
          <w:kern w:val="0"/>
          <w:lang w:bidi="ar-SA"/>
        </w:rPr>
        <w:t>Cucurull</w:t>
      </w:r>
      <w:proofErr w:type="spellEnd"/>
      <w:r>
        <w:rPr>
          <w:rFonts w:eastAsia="新細明體" w:cs="Times New Roman"/>
          <w:kern w:val="0"/>
          <w:lang w:bidi="ar-SA"/>
        </w:rPr>
        <w:t>, L</w:t>
      </w:r>
      <w:r w:rsidR="0004559B" w:rsidRPr="0004559B">
        <w:rPr>
          <w:rFonts w:eastAsia="新細明體" w:cs="Times New Roman"/>
          <w:kern w:val="0"/>
          <w:lang w:bidi="ar-SA"/>
        </w:rPr>
        <w:t xml:space="preserve">., and </w:t>
      </w:r>
      <w:r>
        <w:rPr>
          <w:rFonts w:eastAsia="新細明體" w:cs="Times New Roman"/>
          <w:kern w:val="0"/>
          <w:lang w:bidi="ar-SA"/>
        </w:rPr>
        <w:t>R. J. Purser,</w:t>
      </w:r>
      <w:r w:rsidR="0004559B" w:rsidRPr="0004559B">
        <w:rPr>
          <w:rFonts w:eastAsia="新細明體" w:cs="Times New Roman"/>
          <w:kern w:val="0"/>
          <w:lang w:bidi="ar-SA"/>
        </w:rPr>
        <w:t xml:space="preserve"> </w:t>
      </w:r>
      <w:r>
        <w:rPr>
          <w:rFonts w:eastAsia="新細明體" w:cs="Times New Roman"/>
          <w:kern w:val="0"/>
          <w:lang w:bidi="ar-SA"/>
        </w:rPr>
        <w:t>2013</w:t>
      </w:r>
      <w:r w:rsidR="0004559B" w:rsidRPr="0004559B">
        <w:rPr>
          <w:rFonts w:eastAsia="新細明體" w:cs="Times New Roman"/>
          <w:kern w:val="0"/>
          <w:lang w:bidi="ar-SA"/>
        </w:rPr>
        <w:t xml:space="preserve">: </w:t>
      </w:r>
      <w:r>
        <w:rPr>
          <w:rFonts w:eastAsia="新細明體" w:cs="Times New Roman"/>
          <w:kern w:val="0"/>
          <w:lang w:bidi="ar-SA"/>
        </w:rPr>
        <w:t xml:space="preserve">A bending angle forward operator for global positioning </w:t>
      </w:r>
      <w:proofErr w:type="gramStart"/>
      <w:r>
        <w:rPr>
          <w:rFonts w:eastAsia="新細明體" w:cs="Times New Roman"/>
          <w:kern w:val="0"/>
          <w:lang w:bidi="ar-SA"/>
        </w:rPr>
        <w:t>system radio occultation measurements</w:t>
      </w:r>
      <w:proofErr w:type="gramEnd"/>
      <w:r>
        <w:rPr>
          <w:rFonts w:eastAsia="新細明體" w:cs="Times New Roman"/>
          <w:kern w:val="0"/>
          <w:lang w:bidi="ar-SA"/>
        </w:rPr>
        <w:t xml:space="preserve">. </w:t>
      </w:r>
      <w:r w:rsidRPr="00EE5C7B">
        <w:rPr>
          <w:rFonts w:eastAsia="新細明體" w:cs="Times New Roman"/>
          <w:i/>
          <w:kern w:val="0"/>
          <w:lang w:bidi="ar-SA"/>
        </w:rPr>
        <w:t xml:space="preserve">J. </w:t>
      </w:r>
      <w:proofErr w:type="spellStart"/>
      <w:r w:rsidRPr="00EE5C7B">
        <w:rPr>
          <w:rFonts w:eastAsia="新細明體" w:cs="Times New Roman"/>
          <w:i/>
          <w:kern w:val="0"/>
          <w:lang w:bidi="ar-SA"/>
        </w:rPr>
        <w:t>Geophys</w:t>
      </w:r>
      <w:proofErr w:type="spellEnd"/>
      <w:r w:rsidRPr="00EE5C7B">
        <w:rPr>
          <w:rFonts w:eastAsia="新細明體" w:cs="Times New Roman"/>
          <w:i/>
          <w:kern w:val="0"/>
          <w:lang w:bidi="ar-SA"/>
        </w:rPr>
        <w:t>. Res.</w:t>
      </w:r>
      <w:r>
        <w:rPr>
          <w:rFonts w:eastAsia="新細明體" w:cs="Times New Roman"/>
          <w:kern w:val="0"/>
          <w:lang w:bidi="ar-SA"/>
        </w:rPr>
        <w:t xml:space="preserve">, </w:t>
      </w:r>
      <w:r w:rsidRPr="00EE5C7B">
        <w:rPr>
          <w:rFonts w:eastAsia="新細明體" w:cs="Times New Roman"/>
          <w:b/>
          <w:kern w:val="0"/>
          <w:lang w:bidi="ar-SA"/>
        </w:rPr>
        <w:t>118</w:t>
      </w:r>
      <w:r>
        <w:rPr>
          <w:rFonts w:eastAsia="新細明體" w:cs="Times New Roman"/>
          <w:kern w:val="0"/>
          <w:lang w:bidi="ar-SA"/>
        </w:rPr>
        <w:t xml:space="preserve">, 14-28, </w:t>
      </w:r>
      <w:r w:rsidR="00A37CBF">
        <w:rPr>
          <w:rFonts w:eastAsia="新細明體" w:cs="Times New Roman"/>
          <w:kern w:val="0"/>
          <w:lang w:bidi="ar-SA"/>
        </w:rPr>
        <w:t>doi</w:t>
      </w:r>
      <w:proofErr w:type="gramStart"/>
      <w:r w:rsidR="00A37CBF">
        <w:rPr>
          <w:rFonts w:eastAsia="新細明體" w:cs="Times New Roman"/>
          <w:kern w:val="0"/>
          <w:lang w:bidi="ar-SA"/>
        </w:rPr>
        <w:t>:10.1029</w:t>
      </w:r>
      <w:proofErr w:type="gramEnd"/>
      <w:r w:rsidR="00A37CBF">
        <w:rPr>
          <w:rFonts w:eastAsia="新細明體" w:cs="Times New Roman"/>
          <w:kern w:val="0"/>
          <w:lang w:bidi="ar-SA"/>
        </w:rPr>
        <w:t>/2012JD 017782.</w:t>
      </w:r>
    </w:p>
    <w:sectPr w:rsidR="003A24F5" w:rsidRPr="00EE5C7B">
      <w:pgSz w:w="11906" w:h="16838"/>
      <w:pgMar w:top="1247" w:right="1247" w:bottom="124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133" w:rsidRDefault="005C7133" w:rsidP="005E1097">
      <w:r>
        <w:separator/>
      </w:r>
    </w:p>
  </w:endnote>
  <w:endnote w:type="continuationSeparator" w:id="0">
    <w:p w:rsidR="005C7133" w:rsidRDefault="005C7133" w:rsidP="005E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133" w:rsidRDefault="005C7133" w:rsidP="005E1097">
      <w:r>
        <w:separator/>
      </w:r>
    </w:p>
  </w:footnote>
  <w:footnote w:type="continuationSeparator" w:id="0">
    <w:p w:rsidR="005C7133" w:rsidRDefault="005C7133" w:rsidP="005E1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5D"/>
    <w:rsid w:val="000013D6"/>
    <w:rsid w:val="0004559B"/>
    <w:rsid w:val="00057082"/>
    <w:rsid w:val="00063780"/>
    <w:rsid w:val="00081495"/>
    <w:rsid w:val="00083A9F"/>
    <w:rsid w:val="000963D0"/>
    <w:rsid w:val="000A0A76"/>
    <w:rsid w:val="000B24CB"/>
    <w:rsid w:val="000C61B1"/>
    <w:rsid w:val="000C6FC7"/>
    <w:rsid w:val="000D530F"/>
    <w:rsid w:val="000E55CC"/>
    <w:rsid w:val="000F2D96"/>
    <w:rsid w:val="00126E08"/>
    <w:rsid w:val="00133871"/>
    <w:rsid w:val="001423AD"/>
    <w:rsid w:val="00150552"/>
    <w:rsid w:val="00153404"/>
    <w:rsid w:val="0017174B"/>
    <w:rsid w:val="00174824"/>
    <w:rsid w:val="001A71E0"/>
    <w:rsid w:val="001F516C"/>
    <w:rsid w:val="001F6095"/>
    <w:rsid w:val="0020373B"/>
    <w:rsid w:val="00205AAF"/>
    <w:rsid w:val="00205FE0"/>
    <w:rsid w:val="0021440A"/>
    <w:rsid w:val="00265478"/>
    <w:rsid w:val="00282345"/>
    <w:rsid w:val="003146CC"/>
    <w:rsid w:val="00336FAA"/>
    <w:rsid w:val="00364B9A"/>
    <w:rsid w:val="00367882"/>
    <w:rsid w:val="003753B2"/>
    <w:rsid w:val="003A24F5"/>
    <w:rsid w:val="003C2B97"/>
    <w:rsid w:val="003D4833"/>
    <w:rsid w:val="003D6BB3"/>
    <w:rsid w:val="003E64B3"/>
    <w:rsid w:val="003E6FEC"/>
    <w:rsid w:val="003F24C5"/>
    <w:rsid w:val="00405E34"/>
    <w:rsid w:val="004419AB"/>
    <w:rsid w:val="00460748"/>
    <w:rsid w:val="004614AD"/>
    <w:rsid w:val="0047262C"/>
    <w:rsid w:val="004B1BDC"/>
    <w:rsid w:val="004B1E83"/>
    <w:rsid w:val="004C1EB8"/>
    <w:rsid w:val="004F72D2"/>
    <w:rsid w:val="004F7F13"/>
    <w:rsid w:val="00502A73"/>
    <w:rsid w:val="0050729A"/>
    <w:rsid w:val="00521976"/>
    <w:rsid w:val="005374B2"/>
    <w:rsid w:val="00555156"/>
    <w:rsid w:val="00571065"/>
    <w:rsid w:val="00597970"/>
    <w:rsid w:val="005A3744"/>
    <w:rsid w:val="005B570E"/>
    <w:rsid w:val="005B7084"/>
    <w:rsid w:val="005C7133"/>
    <w:rsid w:val="005E1097"/>
    <w:rsid w:val="005E5AE5"/>
    <w:rsid w:val="005F2CFF"/>
    <w:rsid w:val="005F55EF"/>
    <w:rsid w:val="006613D7"/>
    <w:rsid w:val="006658B1"/>
    <w:rsid w:val="006763C7"/>
    <w:rsid w:val="00690456"/>
    <w:rsid w:val="006B20A9"/>
    <w:rsid w:val="006C1F9A"/>
    <w:rsid w:val="00705196"/>
    <w:rsid w:val="00711BEC"/>
    <w:rsid w:val="007256F7"/>
    <w:rsid w:val="00740365"/>
    <w:rsid w:val="00746C1A"/>
    <w:rsid w:val="00762A1A"/>
    <w:rsid w:val="00796AF8"/>
    <w:rsid w:val="007B23C2"/>
    <w:rsid w:val="007B7DB2"/>
    <w:rsid w:val="007D744E"/>
    <w:rsid w:val="007E3B40"/>
    <w:rsid w:val="00805D67"/>
    <w:rsid w:val="00815332"/>
    <w:rsid w:val="00836030"/>
    <w:rsid w:val="008A322A"/>
    <w:rsid w:val="008A6460"/>
    <w:rsid w:val="008A6BF9"/>
    <w:rsid w:val="008E0623"/>
    <w:rsid w:val="00943961"/>
    <w:rsid w:val="00945358"/>
    <w:rsid w:val="0095070B"/>
    <w:rsid w:val="009E3102"/>
    <w:rsid w:val="009E5A3C"/>
    <w:rsid w:val="009E6848"/>
    <w:rsid w:val="00A0198C"/>
    <w:rsid w:val="00A35720"/>
    <w:rsid w:val="00A35C75"/>
    <w:rsid w:val="00A3742C"/>
    <w:rsid w:val="00A37CBF"/>
    <w:rsid w:val="00A5463D"/>
    <w:rsid w:val="00A77F9C"/>
    <w:rsid w:val="00A945C6"/>
    <w:rsid w:val="00AD15B8"/>
    <w:rsid w:val="00AD3C1D"/>
    <w:rsid w:val="00AD7689"/>
    <w:rsid w:val="00AE33E3"/>
    <w:rsid w:val="00AE5AF0"/>
    <w:rsid w:val="00B01C1F"/>
    <w:rsid w:val="00B0642E"/>
    <w:rsid w:val="00B22D4C"/>
    <w:rsid w:val="00B31119"/>
    <w:rsid w:val="00B6234B"/>
    <w:rsid w:val="00BB484F"/>
    <w:rsid w:val="00BC7700"/>
    <w:rsid w:val="00C331D7"/>
    <w:rsid w:val="00C36C5D"/>
    <w:rsid w:val="00C4701F"/>
    <w:rsid w:val="00C5545D"/>
    <w:rsid w:val="00CB067A"/>
    <w:rsid w:val="00CB2573"/>
    <w:rsid w:val="00CD168C"/>
    <w:rsid w:val="00CF57D1"/>
    <w:rsid w:val="00D016E5"/>
    <w:rsid w:val="00D239B5"/>
    <w:rsid w:val="00D2770E"/>
    <w:rsid w:val="00D56D93"/>
    <w:rsid w:val="00D62EF1"/>
    <w:rsid w:val="00D66B22"/>
    <w:rsid w:val="00D96172"/>
    <w:rsid w:val="00DB00D4"/>
    <w:rsid w:val="00E064BB"/>
    <w:rsid w:val="00E3048D"/>
    <w:rsid w:val="00E40CF4"/>
    <w:rsid w:val="00E419C4"/>
    <w:rsid w:val="00E47F0D"/>
    <w:rsid w:val="00E718B6"/>
    <w:rsid w:val="00E84CB0"/>
    <w:rsid w:val="00E94254"/>
    <w:rsid w:val="00E95287"/>
    <w:rsid w:val="00EA2DF3"/>
    <w:rsid w:val="00EA4227"/>
    <w:rsid w:val="00EB49FE"/>
    <w:rsid w:val="00EE5C7B"/>
    <w:rsid w:val="00EF26D7"/>
    <w:rsid w:val="00F15A31"/>
    <w:rsid w:val="00F60EF7"/>
    <w:rsid w:val="00F82FFF"/>
    <w:rsid w:val="00F94F1C"/>
    <w:rsid w:val="00FB1BDF"/>
    <w:rsid w:val="00FB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02"/>
    <w:pPr>
      <w:widowControl w:val="0"/>
      <w:suppressAutoHyphens/>
    </w:pPr>
    <w:rPr>
      <w:rFonts w:ascii="Times New Roman" w:eastAsia="標楷體" w:hAnsi="Times New Roman" w:cs="Mangal"/>
      <w:kern w:val="1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ficommentbody">
    <w:name w:val="uficommentbody"/>
    <w:rsid w:val="009E3102"/>
  </w:style>
  <w:style w:type="character" w:customStyle="1" w:styleId="5yl5">
    <w:name w:val="_5yl5"/>
    <w:basedOn w:val="a0"/>
    <w:rsid w:val="009E3102"/>
  </w:style>
  <w:style w:type="paragraph" w:styleId="a3">
    <w:name w:val="header"/>
    <w:basedOn w:val="a"/>
    <w:link w:val="a4"/>
    <w:uiPriority w:val="99"/>
    <w:unhideWhenUsed/>
    <w:rsid w:val="005E1097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5E1097"/>
    <w:rPr>
      <w:rFonts w:ascii="Times New Roman" w:eastAsia="標楷體" w:hAnsi="Times New Roman" w:cs="Mangal"/>
      <w:kern w:val="1"/>
      <w:sz w:val="20"/>
      <w:szCs w:val="18"/>
      <w:lang w:bidi="hi-IN"/>
    </w:rPr>
  </w:style>
  <w:style w:type="paragraph" w:styleId="a5">
    <w:name w:val="footer"/>
    <w:basedOn w:val="a"/>
    <w:link w:val="a6"/>
    <w:uiPriority w:val="99"/>
    <w:unhideWhenUsed/>
    <w:rsid w:val="005E1097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5E1097"/>
    <w:rPr>
      <w:rFonts w:ascii="Times New Roman" w:eastAsia="標楷體" w:hAnsi="Times New Roman" w:cs="Mangal"/>
      <w:kern w:val="1"/>
      <w:sz w:val="20"/>
      <w:szCs w:val="18"/>
      <w:lang w:bidi="hi-IN"/>
    </w:rPr>
  </w:style>
  <w:style w:type="character" w:customStyle="1" w:styleId="nlmstring-name">
    <w:name w:val="nlm_string-name"/>
    <w:basedOn w:val="a0"/>
    <w:rsid w:val="0004559B"/>
  </w:style>
  <w:style w:type="character" w:customStyle="1" w:styleId="nlmgiven-names">
    <w:name w:val="nlm_given-names"/>
    <w:basedOn w:val="a0"/>
    <w:rsid w:val="0004559B"/>
  </w:style>
  <w:style w:type="character" w:customStyle="1" w:styleId="nlmyear">
    <w:name w:val="nlm_year"/>
    <w:basedOn w:val="a0"/>
    <w:rsid w:val="0004559B"/>
  </w:style>
  <w:style w:type="character" w:customStyle="1" w:styleId="nlmarticle-title">
    <w:name w:val="nlm_article-title"/>
    <w:basedOn w:val="a0"/>
    <w:rsid w:val="0004559B"/>
  </w:style>
  <w:style w:type="character" w:customStyle="1" w:styleId="nlmfpage">
    <w:name w:val="nlm_fpage"/>
    <w:basedOn w:val="a0"/>
    <w:rsid w:val="0004559B"/>
  </w:style>
  <w:style w:type="character" w:customStyle="1" w:styleId="nlmlpage">
    <w:name w:val="nlm_lpage"/>
    <w:basedOn w:val="a0"/>
    <w:rsid w:val="0004559B"/>
  </w:style>
  <w:style w:type="character" w:customStyle="1" w:styleId="shorttext">
    <w:name w:val="short_text"/>
    <w:basedOn w:val="a0"/>
    <w:rsid w:val="00174824"/>
  </w:style>
  <w:style w:type="character" w:styleId="a7">
    <w:name w:val="Hyperlink"/>
    <w:basedOn w:val="a0"/>
    <w:uiPriority w:val="99"/>
    <w:unhideWhenUsed/>
    <w:rsid w:val="006904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02"/>
    <w:pPr>
      <w:widowControl w:val="0"/>
      <w:suppressAutoHyphens/>
    </w:pPr>
    <w:rPr>
      <w:rFonts w:ascii="Times New Roman" w:eastAsia="標楷體" w:hAnsi="Times New Roman" w:cs="Mangal"/>
      <w:kern w:val="1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ficommentbody">
    <w:name w:val="uficommentbody"/>
    <w:rsid w:val="009E3102"/>
  </w:style>
  <w:style w:type="character" w:customStyle="1" w:styleId="5yl5">
    <w:name w:val="_5yl5"/>
    <w:basedOn w:val="a0"/>
    <w:rsid w:val="009E3102"/>
  </w:style>
  <w:style w:type="paragraph" w:styleId="a3">
    <w:name w:val="header"/>
    <w:basedOn w:val="a"/>
    <w:link w:val="a4"/>
    <w:uiPriority w:val="99"/>
    <w:unhideWhenUsed/>
    <w:rsid w:val="005E1097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5E1097"/>
    <w:rPr>
      <w:rFonts w:ascii="Times New Roman" w:eastAsia="標楷體" w:hAnsi="Times New Roman" w:cs="Mangal"/>
      <w:kern w:val="1"/>
      <w:sz w:val="20"/>
      <w:szCs w:val="18"/>
      <w:lang w:bidi="hi-IN"/>
    </w:rPr>
  </w:style>
  <w:style w:type="paragraph" w:styleId="a5">
    <w:name w:val="footer"/>
    <w:basedOn w:val="a"/>
    <w:link w:val="a6"/>
    <w:uiPriority w:val="99"/>
    <w:unhideWhenUsed/>
    <w:rsid w:val="005E1097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5E1097"/>
    <w:rPr>
      <w:rFonts w:ascii="Times New Roman" w:eastAsia="標楷體" w:hAnsi="Times New Roman" w:cs="Mangal"/>
      <w:kern w:val="1"/>
      <w:sz w:val="20"/>
      <w:szCs w:val="18"/>
      <w:lang w:bidi="hi-IN"/>
    </w:rPr>
  </w:style>
  <w:style w:type="character" w:customStyle="1" w:styleId="nlmstring-name">
    <w:name w:val="nlm_string-name"/>
    <w:basedOn w:val="a0"/>
    <w:rsid w:val="0004559B"/>
  </w:style>
  <w:style w:type="character" w:customStyle="1" w:styleId="nlmgiven-names">
    <w:name w:val="nlm_given-names"/>
    <w:basedOn w:val="a0"/>
    <w:rsid w:val="0004559B"/>
  </w:style>
  <w:style w:type="character" w:customStyle="1" w:styleId="nlmyear">
    <w:name w:val="nlm_year"/>
    <w:basedOn w:val="a0"/>
    <w:rsid w:val="0004559B"/>
  </w:style>
  <w:style w:type="character" w:customStyle="1" w:styleId="nlmarticle-title">
    <w:name w:val="nlm_article-title"/>
    <w:basedOn w:val="a0"/>
    <w:rsid w:val="0004559B"/>
  </w:style>
  <w:style w:type="character" w:customStyle="1" w:styleId="nlmfpage">
    <w:name w:val="nlm_fpage"/>
    <w:basedOn w:val="a0"/>
    <w:rsid w:val="0004559B"/>
  </w:style>
  <w:style w:type="character" w:customStyle="1" w:styleId="nlmlpage">
    <w:name w:val="nlm_lpage"/>
    <w:basedOn w:val="a0"/>
    <w:rsid w:val="0004559B"/>
  </w:style>
  <w:style w:type="character" w:customStyle="1" w:styleId="shorttext">
    <w:name w:val="short_text"/>
    <w:basedOn w:val="a0"/>
    <w:rsid w:val="00174824"/>
  </w:style>
  <w:style w:type="character" w:styleId="a7">
    <w:name w:val="Hyperlink"/>
    <w:basedOn w:val="a0"/>
    <w:uiPriority w:val="99"/>
    <w:unhideWhenUsed/>
    <w:rsid w:val="006904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75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12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阿澎XD</dc:creator>
  <cp:lastModifiedBy>harry</cp:lastModifiedBy>
  <cp:revision>2</cp:revision>
  <dcterms:created xsi:type="dcterms:W3CDTF">2017-10-20T07:03:00Z</dcterms:created>
  <dcterms:modified xsi:type="dcterms:W3CDTF">2017-10-20T07:03:00Z</dcterms:modified>
</cp:coreProperties>
</file>