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D" w:rsidRPr="003E6CDD" w:rsidRDefault="00B360ED" w:rsidP="00B360ED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 w:rsidR="00B16BC9">
        <w:rPr>
          <w:rFonts w:eastAsia="標楷體" w:hint="eastAsia"/>
          <w:sz w:val="27"/>
          <w:szCs w:val="27"/>
        </w:rPr>
        <w:t>7</w:t>
      </w:r>
      <w:r w:rsidRPr="003E6CDD">
        <w:rPr>
          <w:rFonts w:eastAsia="標楷體" w:hint="eastAsia"/>
          <w:sz w:val="27"/>
          <w:szCs w:val="27"/>
        </w:rPr>
        <w:t>年</w:t>
      </w:r>
      <w:r w:rsidR="00C81E02">
        <w:rPr>
          <w:rFonts w:eastAsia="標楷體" w:hint="eastAsia"/>
          <w:sz w:val="27"/>
          <w:szCs w:val="27"/>
        </w:rPr>
        <w:t>10</w:t>
      </w:r>
      <w:r w:rsidRPr="003E6CDD">
        <w:rPr>
          <w:rFonts w:eastAsia="標楷體" w:hint="eastAsia"/>
          <w:sz w:val="27"/>
          <w:szCs w:val="27"/>
        </w:rPr>
        <w:t>月</w:t>
      </w:r>
      <w:r w:rsidR="00C81E02">
        <w:rPr>
          <w:rFonts w:eastAsia="標楷體" w:hint="eastAsia"/>
          <w:sz w:val="27"/>
          <w:szCs w:val="27"/>
        </w:rPr>
        <w:t>20</w:t>
      </w:r>
      <w:r w:rsidRPr="003E6CDD">
        <w:rPr>
          <w:rFonts w:eastAsia="標楷體" w:hint="eastAsia"/>
          <w:sz w:val="27"/>
          <w:szCs w:val="27"/>
        </w:rPr>
        <w:t>日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>
        <w:rPr>
          <w:rFonts w:eastAsia="標楷體" w:hint="eastAsia"/>
          <w:sz w:val="27"/>
          <w:szCs w:val="27"/>
        </w:rPr>
        <w:t>蔡伊其</w:t>
      </w:r>
    </w:p>
    <w:p w:rsidR="00B360ED" w:rsidRPr="003E6CDD" w:rsidRDefault="00B360ED" w:rsidP="00B360ED">
      <w:pPr>
        <w:jc w:val="center"/>
        <w:rPr>
          <w:rFonts w:eastAsia="標楷體"/>
          <w:color w:val="000000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>
        <w:rPr>
          <w:rFonts w:eastAsia="標楷體" w:hint="eastAsia"/>
          <w:sz w:val="27"/>
          <w:szCs w:val="27"/>
        </w:rPr>
        <w:t>劉振榮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3E6CDD">
        <w:rPr>
          <w:rFonts w:eastAsia="標楷體" w:hint="eastAsia"/>
          <w:color w:val="000000"/>
          <w:sz w:val="27"/>
          <w:szCs w:val="27"/>
        </w:rPr>
        <w:t>老師</w:t>
      </w:r>
    </w:p>
    <w:p w:rsidR="00B360ED" w:rsidRPr="003E6CDD" w:rsidRDefault="00B360ED" w:rsidP="00B360ED">
      <w:pPr>
        <w:rPr>
          <w:rFonts w:eastAsia="標楷體"/>
          <w:sz w:val="27"/>
          <w:szCs w:val="27"/>
        </w:rPr>
      </w:pPr>
    </w:p>
    <w:p w:rsidR="00B360ED" w:rsidRDefault="00AD1011" w:rsidP="00B360ED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探討</w:t>
      </w:r>
      <w:r w:rsidRPr="00AD1011">
        <w:rPr>
          <w:rFonts w:eastAsia="標楷體" w:hint="eastAsia"/>
          <w:b/>
          <w:sz w:val="28"/>
          <w:szCs w:val="28"/>
        </w:rPr>
        <w:t>衛星被動微波</w:t>
      </w:r>
      <w:r w:rsidR="00006AAF">
        <w:rPr>
          <w:rFonts w:eastAsia="標楷體" w:hint="eastAsia"/>
          <w:b/>
          <w:sz w:val="28"/>
          <w:szCs w:val="28"/>
        </w:rPr>
        <w:t>反演</w:t>
      </w:r>
      <w:r w:rsidRPr="00AD1011">
        <w:rPr>
          <w:rFonts w:eastAsia="標楷體" w:hint="eastAsia"/>
          <w:b/>
          <w:sz w:val="28"/>
          <w:szCs w:val="28"/>
        </w:rPr>
        <w:t>降雨</w:t>
      </w:r>
      <w:r>
        <w:rPr>
          <w:rFonts w:eastAsia="標楷體" w:hint="eastAsia"/>
          <w:b/>
          <w:sz w:val="28"/>
          <w:szCs w:val="28"/>
        </w:rPr>
        <w:t>在陸域的</w:t>
      </w:r>
      <w:r w:rsidRPr="00AD1011">
        <w:rPr>
          <w:rFonts w:eastAsia="標楷體" w:hint="eastAsia"/>
          <w:b/>
          <w:sz w:val="28"/>
          <w:szCs w:val="28"/>
        </w:rPr>
        <w:t>系統</w:t>
      </w:r>
      <w:r w:rsidR="009A245C">
        <w:rPr>
          <w:rFonts w:eastAsia="標楷體" w:hint="eastAsia"/>
          <w:b/>
          <w:sz w:val="28"/>
          <w:szCs w:val="28"/>
        </w:rPr>
        <w:t>性</w:t>
      </w:r>
      <w:r w:rsidRPr="00AD1011">
        <w:rPr>
          <w:rFonts w:eastAsia="標楷體" w:hint="eastAsia"/>
          <w:b/>
          <w:sz w:val="28"/>
          <w:szCs w:val="28"/>
        </w:rPr>
        <w:t>誤差</w:t>
      </w:r>
    </w:p>
    <w:p w:rsidR="00B360ED" w:rsidRPr="003E6CDD" w:rsidRDefault="00B360ED" w:rsidP="00B360ED">
      <w:pPr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AB5710" w:rsidRDefault="009950B7" w:rsidP="00006AAF">
      <w:pPr>
        <w:ind w:firstLine="480"/>
        <w:rPr>
          <w:rFonts w:eastAsia="標楷體"/>
        </w:rPr>
      </w:pPr>
      <w:r>
        <w:rPr>
          <w:rFonts w:eastAsia="標楷體" w:hint="eastAsia"/>
        </w:rPr>
        <w:t>由於被動微波衛星的特性，在陸域降雨估計</w:t>
      </w:r>
      <w:r w:rsidR="00587639">
        <w:rPr>
          <w:rFonts w:eastAsia="標楷體" w:hint="eastAsia"/>
        </w:rPr>
        <w:t>是</w:t>
      </w:r>
      <w:r>
        <w:rPr>
          <w:rFonts w:eastAsia="標楷體" w:hint="eastAsia"/>
        </w:rPr>
        <w:t>使用高頻率頻道</w:t>
      </w:r>
      <w:r>
        <w:rPr>
          <w:rFonts w:eastAsia="標楷體" w:hint="eastAsia"/>
        </w:rPr>
        <w:t>(85GHz)</w:t>
      </w:r>
      <w:r w:rsidR="00587639">
        <w:rPr>
          <w:rFonts w:eastAsia="標楷體" w:hint="eastAsia"/>
        </w:rPr>
        <w:t>來</w:t>
      </w:r>
      <w:r>
        <w:rPr>
          <w:rFonts w:eastAsia="標楷體" w:hint="eastAsia"/>
        </w:rPr>
        <w:t>估計高層之冰晶，使用冰晶</w:t>
      </w:r>
      <w:r w:rsidR="001353E2">
        <w:rPr>
          <w:rFonts w:eastAsia="標楷體" w:hint="eastAsia"/>
        </w:rPr>
        <w:t>散射結果</w:t>
      </w:r>
      <w:r>
        <w:rPr>
          <w:rFonts w:eastAsia="標楷體" w:hint="eastAsia"/>
        </w:rPr>
        <w:t>與對應之降雨進行降雨估計。比較</w:t>
      </w:r>
      <w:r>
        <w:rPr>
          <w:rFonts w:eastAsia="標楷體" w:hint="eastAsia"/>
        </w:rPr>
        <w:t>TRMM</w:t>
      </w:r>
      <w:r>
        <w:rPr>
          <w:rFonts w:eastAsia="標楷體" w:hint="eastAsia"/>
        </w:rPr>
        <w:t>衛星上的主動式降雨雷達</w:t>
      </w:r>
      <w:r>
        <w:rPr>
          <w:rFonts w:eastAsia="標楷體" w:hint="eastAsia"/>
        </w:rPr>
        <w:t>(PR)</w:t>
      </w:r>
      <w:r>
        <w:rPr>
          <w:rFonts w:eastAsia="標楷體" w:hint="eastAsia"/>
        </w:rPr>
        <w:t>與被動式輻射計</w:t>
      </w:r>
      <w:r>
        <w:rPr>
          <w:rFonts w:eastAsia="標楷體" w:hint="eastAsia"/>
        </w:rPr>
        <w:t>(TMI)</w:t>
      </w:r>
      <w:r>
        <w:rPr>
          <w:rFonts w:eastAsia="標楷體" w:hint="eastAsia"/>
        </w:rPr>
        <w:t>在特定區域降雨估計的表現，</w:t>
      </w:r>
      <w:r w:rsidR="00587639">
        <w:rPr>
          <w:rFonts w:eastAsia="標楷體" w:hint="eastAsia"/>
        </w:rPr>
        <w:t>發現</w:t>
      </w:r>
      <w:r>
        <w:rPr>
          <w:rFonts w:eastAsia="標楷體" w:hint="eastAsia"/>
        </w:rPr>
        <w:t>有</w:t>
      </w:r>
      <w:r w:rsidR="00664E6C">
        <w:rPr>
          <w:rFonts w:eastAsia="標楷體" w:hint="eastAsia"/>
        </w:rPr>
        <w:t>很明顯的差</w:t>
      </w:r>
      <w:r w:rsidR="00006AAF">
        <w:rPr>
          <w:rFonts w:eastAsia="標楷體" w:hint="eastAsia"/>
        </w:rPr>
        <w:t>異。本</w:t>
      </w:r>
      <w:r w:rsidR="001353E2">
        <w:rPr>
          <w:rFonts w:eastAsia="標楷體" w:hint="eastAsia"/>
        </w:rPr>
        <w:t>文</w:t>
      </w:r>
      <w:r w:rsidR="00006AAF">
        <w:rPr>
          <w:rFonts w:eastAsia="標楷體" w:hint="eastAsia"/>
        </w:rPr>
        <w:t>重點在於了解被動微波輻射以</w:t>
      </w:r>
      <w:r w:rsidR="001353E2">
        <w:rPr>
          <w:rFonts w:eastAsia="標楷體" w:hint="eastAsia"/>
        </w:rPr>
        <w:t>冰晶</w:t>
      </w:r>
      <w:r w:rsidR="00006AAF">
        <w:rPr>
          <w:rFonts w:eastAsia="標楷體" w:hint="eastAsia"/>
        </w:rPr>
        <w:t>散射估計降雨在這些有</w:t>
      </w:r>
      <w:r w:rsidR="001353E2">
        <w:rPr>
          <w:rFonts w:eastAsia="標楷體" w:hint="eastAsia"/>
        </w:rPr>
        <w:t>誤差</w:t>
      </w:r>
      <w:r w:rsidR="00AB5710">
        <w:rPr>
          <w:rFonts w:eastAsia="標楷體" w:hint="eastAsia"/>
        </w:rPr>
        <w:t>之</w:t>
      </w:r>
      <w:r w:rsidR="00006AAF">
        <w:rPr>
          <w:rFonts w:eastAsia="標楷體" w:hint="eastAsia"/>
        </w:rPr>
        <w:t>陸域地區的綜觀狀態</w:t>
      </w:r>
      <w:r w:rsidR="00AB5710">
        <w:rPr>
          <w:rFonts w:eastAsia="標楷體" w:hint="eastAsia"/>
        </w:rPr>
        <w:t>。</w:t>
      </w:r>
    </w:p>
    <w:p w:rsidR="00AD1011" w:rsidRDefault="00AD45F4" w:rsidP="00006AAF">
      <w:pPr>
        <w:ind w:firstLine="480"/>
        <w:rPr>
          <w:rFonts w:eastAsia="標楷體"/>
        </w:rPr>
      </w:pPr>
      <w:r>
        <w:rPr>
          <w:rFonts w:eastAsia="標楷體" w:hint="eastAsia"/>
        </w:rPr>
        <w:t>測試冰晶造成之散射效應與地面降雨的關係，使用亞馬遜流域與中非地區做為研究區域，因為在這兩個地區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與</w:t>
      </w:r>
      <w:r>
        <w:rPr>
          <w:rFonts w:eastAsia="標楷體" w:hint="eastAsia"/>
        </w:rPr>
        <w:t>TMI</w:t>
      </w:r>
      <w:r>
        <w:rPr>
          <w:rFonts w:eastAsia="標楷體" w:hint="eastAsia"/>
        </w:rPr>
        <w:t>的降雨誤差與降水系統</w:t>
      </w:r>
      <w:r w:rsidR="00AB5710">
        <w:rPr>
          <w:rFonts w:eastAsia="標楷體" w:hint="eastAsia"/>
        </w:rPr>
        <w:t>之型態</w:t>
      </w:r>
      <w:r>
        <w:rPr>
          <w:rFonts w:eastAsia="標楷體" w:hint="eastAsia"/>
        </w:rPr>
        <w:t>有關聯，使用群集技術將降雨</w:t>
      </w:r>
      <w:r w:rsidR="00AB5710">
        <w:rPr>
          <w:rFonts w:eastAsia="標楷體" w:hint="eastAsia"/>
        </w:rPr>
        <w:t>系統</w:t>
      </w:r>
      <w:r>
        <w:rPr>
          <w:rFonts w:eastAsia="標楷體" w:hint="eastAsia"/>
        </w:rPr>
        <w:t>型態分為三類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淺對流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無組織性深對流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組織性深對流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，發現</w:t>
      </w:r>
      <w:r w:rsidR="00AB5710">
        <w:rPr>
          <w:rFonts w:eastAsia="標楷體" w:hint="eastAsia"/>
        </w:rPr>
        <w:t>TMI</w:t>
      </w:r>
      <w:r w:rsidR="00AB5710">
        <w:rPr>
          <w:rFonts w:eastAsia="標楷體" w:hint="eastAsia"/>
        </w:rPr>
        <w:t>降雨</w:t>
      </w:r>
      <w:r>
        <w:rPr>
          <w:rFonts w:eastAsia="標楷體" w:hint="eastAsia"/>
        </w:rPr>
        <w:t>相對於</w:t>
      </w:r>
      <w:r>
        <w:rPr>
          <w:rFonts w:eastAsia="標楷體" w:hint="eastAsia"/>
        </w:rPr>
        <w:t>PR</w:t>
      </w:r>
      <w:r w:rsidR="00AB5710">
        <w:rPr>
          <w:rFonts w:eastAsia="標楷體" w:hint="eastAsia"/>
        </w:rPr>
        <w:t>降雨</w:t>
      </w:r>
      <w:r>
        <w:rPr>
          <w:rFonts w:eastAsia="標楷體" w:hint="eastAsia"/>
        </w:rPr>
        <w:t>，在組織性對流性降雨</w:t>
      </w:r>
      <w:r w:rsidR="001353E2">
        <w:rPr>
          <w:rFonts w:eastAsia="標楷體" w:hint="eastAsia"/>
        </w:rPr>
        <w:t>常為</w:t>
      </w:r>
      <w:r>
        <w:rPr>
          <w:rFonts w:eastAsia="標楷體" w:hint="eastAsia"/>
        </w:rPr>
        <w:t>高估，而在淺對流則為低估，結果可以顯示，降水系統的型態可以解釋約</w:t>
      </w:r>
      <w:r w:rsidR="00CB5ECE">
        <w:rPr>
          <w:rFonts w:eastAsia="標楷體" w:hint="eastAsia"/>
        </w:rPr>
        <w:t>一半</w:t>
      </w:r>
      <w:r>
        <w:rPr>
          <w:rFonts w:eastAsia="標楷體" w:hint="eastAsia"/>
        </w:rPr>
        <w:t>的區域系統性誤差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為真實值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，同時藉由此系統性誤差進行反演結果修正的測試。另外，</w:t>
      </w:r>
      <w:r w:rsidR="001353E2">
        <w:rPr>
          <w:rFonts w:eastAsia="標楷體" w:hint="eastAsia"/>
        </w:rPr>
        <w:t>由於衛星儀器的限制，降雨系統型態資訊</w:t>
      </w:r>
      <w:bookmarkStart w:id="0" w:name="_GoBack"/>
      <w:bookmarkEnd w:id="0"/>
      <w:r w:rsidR="001353E2">
        <w:rPr>
          <w:rFonts w:eastAsia="標楷體" w:hint="eastAsia"/>
        </w:rPr>
        <w:t>須由其他方式獲得，作者使用大尺度環境參數，發現與降水系統類型有關係，包含</w:t>
      </w:r>
      <w:r w:rsidR="001353E2">
        <w:rPr>
          <w:rFonts w:eastAsia="標楷體" w:hint="eastAsia"/>
        </w:rPr>
        <w:t>CAPE</w:t>
      </w:r>
      <w:r w:rsidR="001353E2">
        <w:rPr>
          <w:rFonts w:eastAsia="標楷體" w:hint="eastAsia"/>
        </w:rPr>
        <w:t>、風切、溫度露點差、垂直濕度分布，使用這些環境資訊改進</w:t>
      </w:r>
      <w:r w:rsidR="001353E2">
        <w:rPr>
          <w:rFonts w:eastAsia="標楷體" w:hint="eastAsia"/>
        </w:rPr>
        <w:t>TMI</w:t>
      </w:r>
      <w:r w:rsidR="001353E2">
        <w:rPr>
          <w:rFonts w:eastAsia="標楷體" w:hint="eastAsia"/>
        </w:rPr>
        <w:t>的降雨估計，以</w:t>
      </w:r>
      <w:r w:rsidR="001353E2">
        <w:rPr>
          <w:rFonts w:eastAsia="標楷體" w:hint="eastAsia"/>
        </w:rPr>
        <w:t>PR/TMI</w:t>
      </w:r>
      <w:r w:rsidR="001353E2">
        <w:rPr>
          <w:rFonts w:eastAsia="標楷體" w:hint="eastAsia"/>
        </w:rPr>
        <w:t>的比率進行修正，測試的結果在降雨誤差減少了</w:t>
      </w:r>
      <w:r w:rsidR="001353E2">
        <w:rPr>
          <w:rFonts w:eastAsia="標楷體" w:hint="eastAsia"/>
        </w:rPr>
        <w:t>30%</w:t>
      </w:r>
      <w:r w:rsidR="001353E2">
        <w:rPr>
          <w:rFonts w:eastAsia="標楷體" w:hint="eastAsia"/>
        </w:rPr>
        <w:t>的</w:t>
      </w:r>
      <w:r w:rsidR="001353E2">
        <w:rPr>
          <w:rFonts w:eastAsia="標楷體" w:hint="eastAsia"/>
        </w:rPr>
        <w:t>RMSE</w:t>
      </w:r>
      <w:r w:rsidR="001353E2">
        <w:rPr>
          <w:rFonts w:eastAsia="標楷體" w:hint="eastAsia"/>
        </w:rPr>
        <w:t>與</w:t>
      </w:r>
      <w:r w:rsidR="001353E2">
        <w:rPr>
          <w:rFonts w:eastAsia="標楷體" w:hint="eastAsia"/>
        </w:rPr>
        <w:t>40%</w:t>
      </w:r>
      <w:r w:rsidR="001353E2">
        <w:rPr>
          <w:rFonts w:eastAsia="標楷體" w:hint="eastAsia"/>
        </w:rPr>
        <w:t>的差值。</w:t>
      </w:r>
    </w:p>
    <w:p w:rsidR="00CB6601" w:rsidRPr="00AD45F4" w:rsidRDefault="00CB6601" w:rsidP="00CB6601">
      <w:pPr>
        <w:ind w:firstLine="480"/>
        <w:rPr>
          <w:rFonts w:eastAsia="標楷體"/>
        </w:rPr>
      </w:pPr>
    </w:p>
    <w:p w:rsidR="00B360ED" w:rsidRPr="003E6CDD" w:rsidRDefault="00B360ED" w:rsidP="00927773">
      <w:pPr>
        <w:spacing w:before="240"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DF0775" w:rsidRDefault="00927773" w:rsidP="00E1062C">
      <w:pPr>
        <w:spacing w:line="480" w:lineRule="exact"/>
        <w:rPr>
          <w:rFonts w:eastAsia="標楷體"/>
        </w:rPr>
      </w:pPr>
      <w:r w:rsidRPr="00927773">
        <w:rPr>
          <w:rFonts w:eastAsia="標楷體" w:hint="eastAsia"/>
        </w:rPr>
        <w:t>熱帶降雨觀測衛星</w:t>
      </w:r>
      <w:r w:rsidRPr="00927773">
        <w:rPr>
          <w:rFonts w:eastAsia="標楷體" w:hint="eastAsia"/>
        </w:rPr>
        <w:t>(TRMM: Tropical Rainfall Measuring Mission)</w:t>
      </w:r>
    </w:p>
    <w:p w:rsidR="00093DFA" w:rsidRDefault="00CF30CF" w:rsidP="00E1062C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被動式微波衛星降雨反演</w:t>
      </w:r>
      <w:r>
        <w:rPr>
          <w:rFonts w:eastAsia="標楷體" w:hint="eastAsia"/>
        </w:rPr>
        <w:t>(Passive Microwave Rainfall Retrieval)</w:t>
      </w:r>
    </w:p>
    <w:p w:rsidR="00B360ED" w:rsidRPr="003E6CDD" w:rsidRDefault="00B360ED" w:rsidP="00927773">
      <w:pPr>
        <w:spacing w:before="240" w:line="480" w:lineRule="exact"/>
        <w:jc w:val="both"/>
        <w:rPr>
          <w:rFonts w:ascii="Gulim" w:eastAsia="標楷體" w:hAnsi="Gulim"/>
          <w:b/>
        </w:rPr>
      </w:pPr>
      <w:r w:rsidRPr="003E6CDD">
        <w:rPr>
          <w:rFonts w:ascii="Gulim" w:eastAsia="標楷體" w:hAnsi="Gulim"/>
          <w:b/>
        </w:rPr>
        <w:t>參考文獻：</w:t>
      </w:r>
      <w:r w:rsidRPr="003E6CDD">
        <w:rPr>
          <w:rFonts w:ascii="Gulim" w:eastAsia="標楷體" w:hAnsi="Gulim"/>
          <w:b/>
        </w:rPr>
        <w:t xml:space="preserve"> </w:t>
      </w:r>
    </w:p>
    <w:p w:rsidR="00AD1011" w:rsidRPr="00AD1011" w:rsidRDefault="00AD1011" w:rsidP="00AD1011">
      <w:pPr>
        <w:ind w:left="480" w:hangingChars="200" w:hanging="480"/>
      </w:pPr>
      <w:r w:rsidRPr="00AD1011">
        <w:rPr>
          <w:lang w:val="fi-FI"/>
        </w:rPr>
        <w:t xml:space="preserve">Petković, V., and C. D. Kummerow, 2017: </w:t>
      </w:r>
      <w:r w:rsidRPr="00AD1011">
        <w:t xml:space="preserve">Understanding the sources of satellite passive microwave rainfall retrieval systematic errors over land. </w:t>
      </w:r>
      <w:r w:rsidRPr="00AD1011">
        <w:rPr>
          <w:i/>
          <w:iCs/>
        </w:rPr>
        <w:t>J. Appl. Meteor. Climatol.</w:t>
      </w:r>
      <w:r w:rsidRPr="00AD1011">
        <w:t xml:space="preserve">, </w:t>
      </w:r>
      <w:r w:rsidRPr="00AD1011">
        <w:rPr>
          <w:b/>
          <w:bCs/>
        </w:rPr>
        <w:t>56</w:t>
      </w:r>
      <w:r w:rsidRPr="00AD1011">
        <w:t>, 597-614.</w:t>
      </w:r>
    </w:p>
    <w:p w:rsidR="00C00FE6" w:rsidRDefault="00C00FE6" w:rsidP="00AD1011">
      <w:pPr>
        <w:ind w:left="480" w:hangingChars="200" w:hanging="480"/>
      </w:pPr>
    </w:p>
    <w:sectPr w:rsidR="00C00FE6" w:rsidSect="003E6CDD">
      <w:head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DF" w:rsidRDefault="00084DDF">
      <w:r>
        <w:separator/>
      </w:r>
    </w:p>
  </w:endnote>
  <w:endnote w:type="continuationSeparator" w:id="0">
    <w:p w:rsidR="00084DDF" w:rsidRDefault="0008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DF" w:rsidRDefault="00084DDF">
      <w:r>
        <w:separator/>
      </w:r>
    </w:p>
  </w:footnote>
  <w:footnote w:type="continuationSeparator" w:id="0">
    <w:p w:rsidR="00084DDF" w:rsidRDefault="0008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DD" w:rsidRPr="003E6CDD" w:rsidRDefault="00B360ED">
    <w:pPr>
      <w:pStyle w:val="a3"/>
      <w:rPr>
        <w:rFonts w:ascii="標楷體" w:eastAsia="標楷體" w:hAnsi="標楷體"/>
      </w:rPr>
    </w:pPr>
    <w:r w:rsidRPr="003E6CDD">
      <w:rPr>
        <w:rFonts w:ascii="標楷體" w:eastAsia="標楷體" w:hAnsi="標楷體" w:hint="eastAsia"/>
      </w:rPr>
      <w:t>摘要範例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6"/>
    <w:rsid w:val="00006AAF"/>
    <w:rsid w:val="00084DDF"/>
    <w:rsid w:val="00085F09"/>
    <w:rsid w:val="00087F26"/>
    <w:rsid w:val="00093DFA"/>
    <w:rsid w:val="000F4D1F"/>
    <w:rsid w:val="001353E2"/>
    <w:rsid w:val="00146C63"/>
    <w:rsid w:val="002300E4"/>
    <w:rsid w:val="0025522A"/>
    <w:rsid w:val="002A077F"/>
    <w:rsid w:val="002C67F2"/>
    <w:rsid w:val="00313ECD"/>
    <w:rsid w:val="00334B78"/>
    <w:rsid w:val="00366D32"/>
    <w:rsid w:val="003D44C9"/>
    <w:rsid w:val="003E43E8"/>
    <w:rsid w:val="00406A68"/>
    <w:rsid w:val="00426BBF"/>
    <w:rsid w:val="00471831"/>
    <w:rsid w:val="004A6515"/>
    <w:rsid w:val="004B6A53"/>
    <w:rsid w:val="00521A60"/>
    <w:rsid w:val="0057060B"/>
    <w:rsid w:val="00587639"/>
    <w:rsid w:val="005A21FC"/>
    <w:rsid w:val="005C229C"/>
    <w:rsid w:val="005F183E"/>
    <w:rsid w:val="005F6169"/>
    <w:rsid w:val="006056F9"/>
    <w:rsid w:val="00657419"/>
    <w:rsid w:val="00664E6C"/>
    <w:rsid w:val="00753137"/>
    <w:rsid w:val="007B56E8"/>
    <w:rsid w:val="00894B28"/>
    <w:rsid w:val="008A1012"/>
    <w:rsid w:val="008B44C4"/>
    <w:rsid w:val="00927773"/>
    <w:rsid w:val="00946957"/>
    <w:rsid w:val="00966B61"/>
    <w:rsid w:val="009950B7"/>
    <w:rsid w:val="009A245C"/>
    <w:rsid w:val="009C37B5"/>
    <w:rsid w:val="00A7416C"/>
    <w:rsid w:val="00AB5710"/>
    <w:rsid w:val="00AD1011"/>
    <w:rsid w:val="00AD45F4"/>
    <w:rsid w:val="00AE6490"/>
    <w:rsid w:val="00B16BC9"/>
    <w:rsid w:val="00B360ED"/>
    <w:rsid w:val="00B60B6A"/>
    <w:rsid w:val="00B62BC4"/>
    <w:rsid w:val="00B975F7"/>
    <w:rsid w:val="00BA238A"/>
    <w:rsid w:val="00C00FE6"/>
    <w:rsid w:val="00C15091"/>
    <w:rsid w:val="00C367B2"/>
    <w:rsid w:val="00C53BD7"/>
    <w:rsid w:val="00C81E02"/>
    <w:rsid w:val="00CB5ECE"/>
    <w:rsid w:val="00CB6601"/>
    <w:rsid w:val="00CF30CF"/>
    <w:rsid w:val="00D25E01"/>
    <w:rsid w:val="00D26A5C"/>
    <w:rsid w:val="00DB52AF"/>
    <w:rsid w:val="00DF0775"/>
    <w:rsid w:val="00E1062C"/>
    <w:rsid w:val="00E11154"/>
    <w:rsid w:val="00E12D9E"/>
    <w:rsid w:val="00E47CFE"/>
    <w:rsid w:val="00E56CD7"/>
    <w:rsid w:val="00E71FE1"/>
    <w:rsid w:val="00F60DDD"/>
    <w:rsid w:val="00F93D83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5D633-BE72-4892-BD90-7BD39F9C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0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B360E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evanchi Tsai</dc:creator>
  <cp:lastModifiedBy>evanchi Tsai</cp:lastModifiedBy>
  <cp:revision>14</cp:revision>
  <dcterms:created xsi:type="dcterms:W3CDTF">2017-10-09T17:50:00Z</dcterms:created>
  <dcterms:modified xsi:type="dcterms:W3CDTF">2017-10-16T05:23:00Z</dcterms:modified>
</cp:coreProperties>
</file>