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B2" w:rsidRPr="00B5550E" w:rsidRDefault="00DC65B2" w:rsidP="00DC65B2">
      <w:pPr>
        <w:widowControl/>
        <w:jc w:val="center"/>
        <w:rPr>
          <w:rFonts w:ascii="標楷體" w:eastAsia="標楷體" w:hAnsi="標楷體" w:cs="Arial"/>
          <w:b/>
          <w:color w:val="222222"/>
          <w:kern w:val="0"/>
          <w:sz w:val="39"/>
          <w:szCs w:val="39"/>
        </w:rPr>
      </w:pPr>
      <w:r w:rsidRPr="00B5550E">
        <w:rPr>
          <w:rFonts w:ascii="標楷體" w:eastAsia="標楷體" w:hAnsi="標楷體" w:cs="Arial" w:hint="eastAsia"/>
          <w:b/>
          <w:color w:val="222222"/>
          <w:kern w:val="0"/>
          <w:sz w:val="39"/>
          <w:szCs w:val="39"/>
        </w:rPr>
        <w:t>國立中央大學大氣物理研究所書報討論</w:t>
      </w:r>
    </w:p>
    <w:p w:rsidR="00DC65B2" w:rsidRPr="00B5550E" w:rsidRDefault="00DC65B2" w:rsidP="00DC65B2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</w:p>
    <w:p w:rsidR="00DC65B2" w:rsidRPr="00B5550E" w:rsidRDefault="00DC65B2" w:rsidP="00DC65B2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 w:rsidRPr="00B5550E">
        <w:rPr>
          <w:rFonts w:ascii="標楷體" w:eastAsia="標楷體" w:hAnsi="標楷體" w:cs="Arial" w:hint="eastAsia"/>
          <w:color w:val="222222"/>
          <w:kern w:val="0"/>
          <w:szCs w:val="24"/>
        </w:rPr>
        <w:t>時間：</w:t>
      </w:r>
      <w:r w:rsidRPr="00B5550E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20</w:t>
      </w:r>
      <w: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17</w:t>
      </w:r>
      <w:r w:rsidRPr="00B5550E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/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10</w:t>
      </w:r>
      <w:r w:rsidRPr="00B5550E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/</w:t>
      </w:r>
      <w: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3</w:t>
      </w:r>
    </w:p>
    <w:p w:rsidR="00DC65B2" w:rsidRPr="00B5550E" w:rsidRDefault="00DC65B2" w:rsidP="00DC65B2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 w:rsidRPr="00B5550E">
        <w:rPr>
          <w:rFonts w:ascii="標楷體" w:eastAsia="標楷體" w:hAnsi="標楷體" w:cs="Arial" w:hint="eastAsia"/>
          <w:color w:val="222222"/>
          <w:kern w:val="0"/>
          <w:szCs w:val="24"/>
        </w:rPr>
        <w:t>地點：</w:t>
      </w:r>
      <w:r w:rsidRPr="00B5550E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S1-713</w:t>
      </w:r>
    </w:p>
    <w:p w:rsidR="00DC65B2" w:rsidRPr="00B5550E" w:rsidRDefault="00DC65B2" w:rsidP="00DC65B2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 w:rsidRPr="00B5550E">
        <w:rPr>
          <w:rFonts w:ascii="標楷體" w:eastAsia="標楷體" w:hAnsi="標楷體" w:cs="Arial" w:hint="eastAsia"/>
          <w:color w:val="222222"/>
          <w:kern w:val="0"/>
          <w:szCs w:val="24"/>
        </w:rPr>
        <w:t>講員：劉博凱</w:t>
      </w:r>
    </w:p>
    <w:p w:rsidR="00DC65B2" w:rsidRDefault="00DC65B2" w:rsidP="00DC65B2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 w:rsidRPr="00B5550E">
        <w:rPr>
          <w:rFonts w:ascii="標楷體" w:eastAsia="標楷體" w:hAnsi="標楷體" w:cs="Arial" w:hint="eastAsia"/>
          <w:color w:val="222222"/>
          <w:kern w:val="0"/>
          <w:szCs w:val="24"/>
        </w:rPr>
        <w:t>指導教授：林沛練老師</w:t>
      </w:r>
      <w:bookmarkStart w:id="0" w:name="_GoBack"/>
      <w:bookmarkEnd w:id="0"/>
    </w:p>
    <w:p w:rsidR="00DC65B2" w:rsidRPr="00DC65B2" w:rsidRDefault="00DC65B2" w:rsidP="00DC65B2">
      <w:pPr>
        <w:widowControl/>
        <w:jc w:val="center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DC65B2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Warm Season Afternoon Thunderstorm Characteristics under Weak Synoptic-Scale</w:t>
      </w:r>
    </w:p>
    <w:p w:rsidR="00DC65B2" w:rsidRPr="00B5550E" w:rsidRDefault="00DC65B2" w:rsidP="00DC65B2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 w:rsidRPr="00DC65B2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Forcing over Taiwan Island</w:t>
      </w:r>
    </w:p>
    <w:p w:rsidR="00DC65B2" w:rsidRDefault="00DC65B2" w:rsidP="00DC65B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DC65B2" w:rsidRDefault="00DC65B2" w:rsidP="00854E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本篇利用氣象局的2005-2008年的觀測資料以及台電公司</w:t>
      </w:r>
      <w:r w:rsidR="00854EAD" w:rsidRPr="00854EAD">
        <w:rPr>
          <w:rFonts w:ascii="標楷體" w:eastAsia="標楷體" w:hAnsi="標楷體" w:hint="eastAsia"/>
          <w:szCs w:val="24"/>
        </w:rPr>
        <w:t>整合型閃電落雷偵測系統(Vaisala Total Lightning Detection System,TLDS)</w:t>
      </w:r>
      <w:r w:rsidR="00854EAD">
        <w:rPr>
          <w:rFonts w:ascii="標楷體" w:eastAsia="標楷體" w:hAnsi="標楷體" w:hint="eastAsia"/>
          <w:szCs w:val="24"/>
        </w:rPr>
        <w:t>提供的CG雲對地閃電資料</w:t>
      </w:r>
      <w:r>
        <w:rPr>
          <w:rFonts w:ascii="標楷體" w:eastAsia="標楷體" w:hAnsi="標楷體" w:hint="eastAsia"/>
          <w:szCs w:val="24"/>
        </w:rPr>
        <w:t>去調查夏季(May-October)弱綜觀環境下午後熱對流的特</w:t>
      </w:r>
      <w:r w:rsidR="00854EAD">
        <w:rPr>
          <w:rFonts w:ascii="標楷體" w:eastAsia="標楷體" w:hAnsi="標楷體" w:hint="eastAsia"/>
          <w:szCs w:val="24"/>
        </w:rPr>
        <w:t>徵。</w:t>
      </w:r>
    </w:p>
    <w:p w:rsidR="00854EAD" w:rsidRDefault="00854EAD" w:rsidP="00854E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由於</w:t>
      </w:r>
      <w:r w:rsidRPr="00854EAD">
        <w:rPr>
          <w:rFonts w:ascii="標楷體" w:eastAsia="標楷體" w:hAnsi="標楷體" w:hint="eastAsia"/>
          <w:szCs w:val="24"/>
        </w:rPr>
        <w:t>劇烈對流</w:t>
      </w:r>
      <w:r>
        <w:rPr>
          <w:rFonts w:ascii="標楷體" w:eastAsia="標楷體" w:hAnsi="標楷體" w:hint="eastAsia"/>
          <w:szCs w:val="24"/>
        </w:rPr>
        <w:t>會</w:t>
      </w:r>
      <w:r w:rsidRPr="00854EAD">
        <w:rPr>
          <w:rFonts w:ascii="標楷體" w:eastAsia="標楷體" w:hAnsi="標楷體" w:hint="eastAsia"/>
          <w:szCs w:val="24"/>
        </w:rPr>
        <w:t>引起</w:t>
      </w:r>
      <w:r>
        <w:rPr>
          <w:rFonts w:ascii="標楷體" w:eastAsia="標楷體" w:hAnsi="標楷體" w:hint="eastAsia"/>
          <w:szCs w:val="24"/>
        </w:rPr>
        <w:t>閃電、強風以及強降水，甚至是冰雹龍捲風可能會帶來一些災</w:t>
      </w:r>
      <w:r w:rsidR="00967929">
        <w:rPr>
          <w:rFonts w:ascii="標楷體" w:eastAsia="標楷體" w:hAnsi="標楷體" w:hint="eastAsia"/>
          <w:szCs w:val="24"/>
        </w:rPr>
        <w:t>害。</w:t>
      </w:r>
      <w:r w:rsidR="00D4015C">
        <w:rPr>
          <w:rFonts w:ascii="標楷體" w:eastAsia="標楷體" w:hAnsi="標楷體" w:hint="eastAsia"/>
          <w:szCs w:val="24"/>
        </w:rPr>
        <w:t>因為</w:t>
      </w:r>
      <w:r w:rsidR="00967929">
        <w:rPr>
          <w:rFonts w:ascii="標楷體" w:eastAsia="標楷體" w:hAnsi="標楷體" w:hint="eastAsia"/>
          <w:szCs w:val="24"/>
        </w:rPr>
        <w:t>觀測點不夠密集和模式預報能力的限制再加上台灣地形相當複雜，山脈不只產生局部環流也會和大環境風場交互作用產生降雨所以</w:t>
      </w:r>
      <w:r w:rsidR="00D4015C">
        <w:rPr>
          <w:rFonts w:ascii="標楷體" w:eastAsia="標楷體" w:hAnsi="標楷體" w:hint="eastAsia"/>
          <w:szCs w:val="24"/>
        </w:rPr>
        <w:t>午後熱對流</w:t>
      </w:r>
      <w:r>
        <w:rPr>
          <w:rFonts w:ascii="標楷體" w:eastAsia="標楷體" w:hAnsi="標楷體" w:hint="eastAsia"/>
          <w:szCs w:val="24"/>
        </w:rPr>
        <w:t>的空間</w:t>
      </w:r>
      <w:r w:rsidR="00967929">
        <w:rPr>
          <w:rFonts w:ascii="標楷體" w:eastAsia="標楷體" w:hAnsi="標楷體" w:hint="eastAsia"/>
          <w:szCs w:val="24"/>
        </w:rPr>
        <w:t xml:space="preserve">、時間及強度的預報是困難的。 </w:t>
      </w:r>
    </w:p>
    <w:p w:rsidR="00DC65B2" w:rsidRPr="006B2022" w:rsidRDefault="005E6D7A" w:rsidP="00DC65B2">
      <w:pPr>
        <w:rPr>
          <w:rFonts w:ascii="標楷體" w:eastAsia="標楷體" w:hAnsi="標楷體"/>
          <w:szCs w:val="24"/>
          <w:vertAlign w:val="subscript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本篇會利用雷達資料做為判斷午後熱對流的依據，將回波值大於40</w:t>
      </w:r>
      <w:r w:rsidR="00D24D0D">
        <w:rPr>
          <w:rFonts w:ascii="標楷體" w:eastAsia="標楷體" w:hAnsi="標楷體"/>
          <w:szCs w:val="24"/>
        </w:rPr>
        <w:t>dBZ</w:t>
      </w:r>
      <w:r>
        <w:rPr>
          <w:rFonts w:ascii="標楷體" w:eastAsia="標楷體" w:hAnsi="標楷體" w:hint="eastAsia"/>
          <w:szCs w:val="24"/>
        </w:rPr>
        <w:t>定義為對流雨胞，將台灣分為北部、東北部、西部以及西南部對於系統的發展、移動以及分布去探討，之後再將</w:t>
      </w:r>
      <w:r w:rsidR="006B2022">
        <w:rPr>
          <w:rFonts w:ascii="標楷體" w:eastAsia="標楷體" w:hAnsi="標楷體" w:hint="eastAsia"/>
          <w:szCs w:val="24"/>
        </w:rPr>
        <w:t>2005-2008夏季(May-October)弱綜觀環境分成有午後熱對流及無午後熱對流去了解其差異</w:t>
      </w:r>
      <w:r w:rsidR="00D24D0D">
        <w:rPr>
          <w:rFonts w:ascii="標楷體" w:eastAsia="標楷體" w:hAnsi="標楷體" w:hint="eastAsia"/>
          <w:szCs w:val="24"/>
        </w:rPr>
        <w:t>，並研究午後熱對流發展前的初始場特徵，以改善其預報</w:t>
      </w:r>
    </w:p>
    <w:p w:rsidR="00DC65B2" w:rsidRDefault="00DC65B2" w:rsidP="00DC65B2">
      <w:pPr>
        <w:rPr>
          <w:rFonts w:ascii="標楷體" w:eastAsia="標楷體" w:hAnsi="標楷體"/>
          <w:szCs w:val="24"/>
        </w:rPr>
      </w:pPr>
    </w:p>
    <w:p w:rsidR="00DC65B2" w:rsidRPr="00D4015C" w:rsidRDefault="00DC65B2" w:rsidP="00DC65B2">
      <w:pPr>
        <w:rPr>
          <w:rFonts w:ascii="標楷體" w:eastAsia="標楷體" w:hAnsi="標楷體"/>
          <w:b/>
          <w:szCs w:val="24"/>
        </w:rPr>
      </w:pPr>
      <w:r w:rsidRPr="00D4015C">
        <w:rPr>
          <w:rFonts w:ascii="標楷體" w:eastAsia="標楷體" w:hAnsi="標楷體"/>
          <w:b/>
          <w:szCs w:val="24"/>
        </w:rPr>
        <w:t>Keyword</w:t>
      </w:r>
    </w:p>
    <w:p w:rsidR="00DC65B2" w:rsidRDefault="00D4015C" w:rsidP="00DC65B2">
      <w:pPr>
        <w:rPr>
          <w:rFonts w:ascii="標楷體" w:eastAsia="標楷體" w:hAnsi="標楷體"/>
          <w:szCs w:val="24"/>
        </w:rPr>
      </w:pPr>
      <w:r w:rsidRPr="00D4015C">
        <w:rPr>
          <w:rFonts w:ascii="標楷體" w:eastAsia="標楷體" w:hAnsi="標楷體"/>
          <w:szCs w:val="24"/>
        </w:rPr>
        <w:t>Thunderstorm Days(TS</w:t>
      </w:r>
      <w:r w:rsidRPr="00D4015C">
        <w:rPr>
          <w:rFonts w:ascii="標楷體" w:eastAsia="標楷體" w:hAnsi="標楷體"/>
          <w:szCs w:val="24"/>
          <w:vertAlign w:val="subscript"/>
        </w:rPr>
        <w:t>A</w:t>
      </w:r>
      <w:r w:rsidRPr="00D4015C">
        <w:rPr>
          <w:rFonts w:ascii="標楷體" w:eastAsia="標楷體" w:hAnsi="標楷體"/>
          <w:szCs w:val="24"/>
        </w:rPr>
        <w:t>)</w:t>
      </w:r>
    </w:p>
    <w:p w:rsidR="00DC65B2" w:rsidRDefault="00DC65B2" w:rsidP="00DC65B2">
      <w:pPr>
        <w:rPr>
          <w:rFonts w:ascii="標楷體" w:eastAsia="標楷體" w:hAnsi="標楷體"/>
          <w:szCs w:val="24"/>
        </w:rPr>
      </w:pPr>
    </w:p>
    <w:p w:rsidR="00D4015C" w:rsidRDefault="00D4015C" w:rsidP="00DC65B2">
      <w:pPr>
        <w:rPr>
          <w:rFonts w:ascii="標楷體" w:eastAsia="標楷體" w:hAnsi="標楷體"/>
          <w:szCs w:val="24"/>
        </w:rPr>
      </w:pPr>
    </w:p>
    <w:p w:rsidR="00D4015C" w:rsidRPr="00D4015C" w:rsidRDefault="00D4015C" w:rsidP="00DC65B2">
      <w:pPr>
        <w:rPr>
          <w:rFonts w:ascii="標楷體" w:eastAsia="標楷體" w:hAnsi="標楷體" w:hint="eastAsia"/>
          <w:b/>
          <w:szCs w:val="24"/>
        </w:rPr>
      </w:pPr>
      <w:r w:rsidRPr="00D4015C">
        <w:rPr>
          <w:rFonts w:ascii="標楷體" w:eastAsia="標楷體" w:hAnsi="標楷體" w:hint="eastAsia"/>
          <w:b/>
          <w:szCs w:val="24"/>
        </w:rPr>
        <w:t>參考文獻</w:t>
      </w:r>
    </w:p>
    <w:p w:rsidR="00D24D0D" w:rsidRDefault="00D24D0D" w:rsidP="00D24D0D">
      <w:pPr>
        <w:rPr>
          <w:rFonts w:ascii="標楷體" w:eastAsia="標楷體" w:hAnsi="標楷體"/>
        </w:rPr>
      </w:pPr>
      <w:r w:rsidRPr="00D24D0D">
        <w:rPr>
          <w:rFonts w:ascii="標楷體" w:eastAsia="標楷體" w:hAnsi="標楷體"/>
        </w:rPr>
        <w:t>Lin,</w:t>
      </w:r>
      <w:r w:rsidRPr="00D24D0D">
        <w:rPr>
          <w:rFonts w:ascii="標楷體" w:eastAsia="標楷體" w:hAnsi="標楷體" w:hint="eastAsia"/>
        </w:rPr>
        <w:t xml:space="preserve"> </w:t>
      </w:r>
      <w:r w:rsidRPr="00D24D0D">
        <w:rPr>
          <w:rFonts w:ascii="標楷體" w:eastAsia="標楷體" w:hAnsi="標楷體"/>
        </w:rPr>
        <w:t xml:space="preserve">P.-F., P.-L. Chang, B. J.-D. Jou, J. W. Wilson, and R. D. </w:t>
      </w:r>
    </w:p>
    <w:p w:rsidR="00BE5C39" w:rsidRPr="00D24D0D" w:rsidRDefault="00D24D0D" w:rsidP="00D24D0D">
      <w:pPr>
        <w:ind w:left="480"/>
        <w:rPr>
          <w:rFonts w:ascii="標楷體" w:eastAsia="標楷體" w:hAnsi="標楷體"/>
        </w:rPr>
      </w:pPr>
      <w:r w:rsidRPr="00D24D0D">
        <w:rPr>
          <w:rFonts w:ascii="標楷體" w:eastAsia="標楷體" w:hAnsi="標楷體"/>
        </w:rPr>
        <w:t xml:space="preserve">Roberts, 2011: Warm season afternoon thunderstorm characteristics under weak synoptic-scale forcing over Taiwan Island. </w:t>
      </w:r>
      <w:r w:rsidRPr="00D24D0D">
        <w:rPr>
          <w:rFonts w:ascii="標楷體" w:eastAsia="標楷體" w:hAnsi="標楷體"/>
          <w:i/>
        </w:rPr>
        <w:t>Wea. Forecasting</w:t>
      </w:r>
      <w:r w:rsidRPr="00D24D0D">
        <w:rPr>
          <w:rFonts w:ascii="標楷體" w:eastAsia="標楷體" w:hAnsi="標楷體"/>
        </w:rPr>
        <w:t xml:space="preserve">, </w:t>
      </w:r>
      <w:r w:rsidRPr="00D24D0D">
        <w:rPr>
          <w:rFonts w:ascii="標楷體" w:eastAsia="標楷體" w:hAnsi="標楷體"/>
          <w:b/>
        </w:rPr>
        <w:t>26</w:t>
      </w:r>
      <w:r w:rsidRPr="00D24D0D">
        <w:rPr>
          <w:rFonts w:ascii="標楷體" w:eastAsia="標楷體" w:hAnsi="標楷體"/>
        </w:rPr>
        <w:t>, 44–60</w:t>
      </w:r>
    </w:p>
    <w:sectPr w:rsidR="00BE5C39" w:rsidRPr="00D24D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CC" w:rsidRDefault="00EE26CC" w:rsidP="00DC65B2">
      <w:r>
        <w:separator/>
      </w:r>
    </w:p>
  </w:endnote>
  <w:endnote w:type="continuationSeparator" w:id="0">
    <w:p w:rsidR="00EE26CC" w:rsidRDefault="00EE26CC" w:rsidP="00DC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CC" w:rsidRDefault="00EE26CC" w:rsidP="00DC65B2">
      <w:r>
        <w:separator/>
      </w:r>
    </w:p>
  </w:footnote>
  <w:footnote w:type="continuationSeparator" w:id="0">
    <w:p w:rsidR="00EE26CC" w:rsidRDefault="00EE26CC" w:rsidP="00DC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E"/>
    <w:rsid w:val="001752A3"/>
    <w:rsid w:val="005E6D7A"/>
    <w:rsid w:val="006B2022"/>
    <w:rsid w:val="00854EAD"/>
    <w:rsid w:val="008A35DE"/>
    <w:rsid w:val="00967929"/>
    <w:rsid w:val="00BD2091"/>
    <w:rsid w:val="00BE5C39"/>
    <w:rsid w:val="00D24D0D"/>
    <w:rsid w:val="00D4015C"/>
    <w:rsid w:val="00DC65B2"/>
    <w:rsid w:val="00E730A0"/>
    <w:rsid w:val="00E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FCEDB"/>
  <w15:chartTrackingRefBased/>
  <w15:docId w15:val="{129F7164-59BE-445E-B55B-FE8DF995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5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2017-09-21T05:33:00Z</dcterms:created>
  <dcterms:modified xsi:type="dcterms:W3CDTF">2017-10-11T05:31:00Z</dcterms:modified>
</cp:coreProperties>
</file>