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FBAAC" w14:textId="77777777" w:rsidR="00F7052D" w:rsidRPr="00750D61" w:rsidRDefault="00F7052D" w:rsidP="00F7052D">
      <w:pPr>
        <w:jc w:val="center"/>
        <w:rPr>
          <w:rFonts w:ascii="Times New Roman" w:eastAsia="標楷體" w:hAnsi="Times New Roman" w:cs="Times New Roman"/>
          <w:sz w:val="32"/>
        </w:rPr>
      </w:pPr>
      <w:r w:rsidRPr="00750D61">
        <w:rPr>
          <w:rFonts w:ascii="Times New Roman" w:eastAsia="標楷體" w:hAnsi="Times New Roman" w:cs="Times New Roman"/>
          <w:sz w:val="32"/>
        </w:rPr>
        <w:t>國立中央大學大氣物理研究所書報討論</w:t>
      </w:r>
    </w:p>
    <w:p w14:paraId="2DE93AB7" w14:textId="592104D2" w:rsidR="00F7052D" w:rsidRPr="00750D61" w:rsidRDefault="00F7052D" w:rsidP="00F7052D">
      <w:pPr>
        <w:spacing w:line="0" w:lineRule="atLeast"/>
        <w:jc w:val="center"/>
        <w:rPr>
          <w:rFonts w:ascii="Times New Roman" w:eastAsia="標楷體" w:hAnsi="Times New Roman" w:cs="Times New Roman"/>
          <w:sz w:val="22"/>
        </w:rPr>
      </w:pPr>
      <w:r w:rsidRPr="00750D61">
        <w:rPr>
          <w:rFonts w:ascii="Times New Roman" w:eastAsia="標楷體" w:hAnsi="Times New Roman" w:cs="Times New Roman"/>
          <w:sz w:val="22"/>
        </w:rPr>
        <w:t>時間：</w:t>
      </w:r>
      <w:r w:rsidRPr="00750D61">
        <w:rPr>
          <w:rFonts w:ascii="Times New Roman" w:eastAsia="標楷體" w:hAnsi="Times New Roman" w:cs="Times New Roman"/>
          <w:sz w:val="22"/>
        </w:rPr>
        <w:t xml:space="preserve"> 2017</w:t>
      </w:r>
      <w:r w:rsidRPr="00750D61">
        <w:rPr>
          <w:rFonts w:ascii="Times New Roman" w:eastAsia="標楷體" w:hAnsi="Times New Roman" w:cs="Times New Roman"/>
          <w:sz w:val="22"/>
        </w:rPr>
        <w:t>年</w:t>
      </w:r>
      <w:r w:rsidR="00B917BA" w:rsidRPr="00750D61">
        <w:rPr>
          <w:rFonts w:ascii="Times New Roman" w:eastAsia="標楷體" w:hAnsi="Times New Roman" w:cs="Times New Roman" w:hint="eastAsia"/>
          <w:sz w:val="22"/>
        </w:rPr>
        <w:t>9</w:t>
      </w:r>
      <w:r w:rsidRPr="00750D61">
        <w:rPr>
          <w:rFonts w:ascii="Times New Roman" w:eastAsia="標楷體" w:hAnsi="Times New Roman" w:cs="Times New Roman"/>
          <w:sz w:val="22"/>
        </w:rPr>
        <w:t>月</w:t>
      </w:r>
      <w:r w:rsidR="008E7FF5" w:rsidRPr="00750D61">
        <w:rPr>
          <w:rFonts w:ascii="Times New Roman" w:eastAsia="標楷體" w:hAnsi="Times New Roman" w:cs="Times New Roman"/>
          <w:sz w:val="22"/>
        </w:rPr>
        <w:t>22</w:t>
      </w:r>
      <w:r w:rsidRPr="00750D61">
        <w:rPr>
          <w:rFonts w:ascii="Times New Roman" w:eastAsia="標楷體" w:hAnsi="Times New Roman" w:cs="Times New Roman"/>
          <w:sz w:val="22"/>
        </w:rPr>
        <w:t>號</w:t>
      </w:r>
    </w:p>
    <w:p w14:paraId="677E5D56" w14:textId="77777777" w:rsidR="00F7052D" w:rsidRPr="00750D61" w:rsidRDefault="00F7052D" w:rsidP="00F7052D">
      <w:pPr>
        <w:spacing w:line="0" w:lineRule="atLeast"/>
        <w:jc w:val="center"/>
        <w:rPr>
          <w:rFonts w:ascii="Times New Roman" w:eastAsia="標楷體" w:hAnsi="Times New Roman" w:cs="Times New Roman"/>
          <w:sz w:val="22"/>
        </w:rPr>
      </w:pPr>
      <w:r w:rsidRPr="00750D61">
        <w:rPr>
          <w:rFonts w:ascii="Times New Roman" w:eastAsia="標楷體" w:hAnsi="Times New Roman" w:cs="Times New Roman"/>
          <w:sz w:val="22"/>
        </w:rPr>
        <w:t>地點：</w:t>
      </w:r>
      <w:r w:rsidRPr="00750D61">
        <w:rPr>
          <w:rFonts w:ascii="Times New Roman" w:eastAsia="標楷體" w:hAnsi="Times New Roman" w:cs="Times New Roman"/>
          <w:sz w:val="22"/>
        </w:rPr>
        <w:t>S1-713</w:t>
      </w:r>
    </w:p>
    <w:p w14:paraId="75CFAACB" w14:textId="77777777" w:rsidR="00F7052D" w:rsidRPr="00750D61" w:rsidRDefault="00F7052D" w:rsidP="00F7052D">
      <w:pPr>
        <w:spacing w:line="0" w:lineRule="atLeast"/>
        <w:jc w:val="center"/>
        <w:rPr>
          <w:rFonts w:ascii="Times New Roman" w:eastAsia="標楷體" w:hAnsi="Times New Roman" w:cs="Times New Roman"/>
          <w:sz w:val="22"/>
        </w:rPr>
      </w:pPr>
      <w:r w:rsidRPr="00750D61">
        <w:rPr>
          <w:rFonts w:ascii="Times New Roman" w:eastAsia="標楷體" w:hAnsi="Times New Roman" w:cs="Times New Roman"/>
          <w:sz w:val="22"/>
        </w:rPr>
        <w:t>講員：林哲玄</w:t>
      </w:r>
    </w:p>
    <w:p w14:paraId="3AD825EF" w14:textId="77777777" w:rsidR="00F7052D" w:rsidRPr="00750D61" w:rsidRDefault="00F7052D" w:rsidP="00F7052D">
      <w:pPr>
        <w:spacing w:line="0" w:lineRule="atLeast"/>
        <w:jc w:val="center"/>
        <w:rPr>
          <w:rFonts w:ascii="Times New Roman" w:eastAsia="標楷體" w:hAnsi="Times New Roman" w:cs="Times New Roman"/>
          <w:sz w:val="22"/>
        </w:rPr>
      </w:pPr>
      <w:r w:rsidRPr="00750D61">
        <w:rPr>
          <w:rFonts w:ascii="Times New Roman" w:eastAsia="標楷體" w:hAnsi="Times New Roman" w:cs="Times New Roman"/>
          <w:sz w:val="22"/>
        </w:rPr>
        <w:t>指導教授：王聖翔</w:t>
      </w:r>
      <w:r w:rsidRPr="00750D61">
        <w:rPr>
          <w:rFonts w:ascii="Times New Roman" w:eastAsia="標楷體" w:hAnsi="Times New Roman" w:cs="Times New Roman"/>
          <w:sz w:val="22"/>
        </w:rPr>
        <w:t xml:space="preserve"> </w:t>
      </w:r>
      <w:r w:rsidRPr="00750D61">
        <w:rPr>
          <w:rFonts w:ascii="Times New Roman" w:eastAsia="標楷體" w:hAnsi="Times New Roman" w:cs="Times New Roman"/>
          <w:sz w:val="22"/>
        </w:rPr>
        <w:t>老師</w:t>
      </w:r>
    </w:p>
    <w:p w14:paraId="113402CA" w14:textId="77777777" w:rsidR="00E26AF0" w:rsidRPr="008E7FF5" w:rsidRDefault="00E26AF0" w:rsidP="00F7052D">
      <w:pPr>
        <w:spacing w:line="0" w:lineRule="atLeast"/>
        <w:jc w:val="center"/>
        <w:rPr>
          <w:rFonts w:ascii="Times New Roman" w:eastAsia="標楷體" w:hAnsi="Times New Roman" w:cs="Times New Roman"/>
        </w:rPr>
      </w:pPr>
    </w:p>
    <w:p w14:paraId="4600A488" w14:textId="77777777" w:rsidR="003F11FB" w:rsidRDefault="00982DC1" w:rsidP="003D28F3">
      <w:pPr>
        <w:spacing w:line="0" w:lineRule="atLeast"/>
        <w:jc w:val="center"/>
        <w:rPr>
          <w:rFonts w:ascii="Times New Roman" w:eastAsia="標楷體" w:hAnsi="Times New Roman"/>
          <w:b/>
          <w:sz w:val="32"/>
          <w:szCs w:val="36"/>
        </w:rPr>
      </w:pPr>
      <w:r w:rsidRPr="00750D61">
        <w:rPr>
          <w:rFonts w:ascii="Times New Roman" w:eastAsia="標楷體" w:hAnsi="Times New Roman" w:hint="eastAsia"/>
          <w:b/>
          <w:sz w:val="32"/>
          <w:szCs w:val="36"/>
        </w:rPr>
        <w:t>比較</w:t>
      </w:r>
      <w:r w:rsidRPr="00750D61">
        <w:rPr>
          <w:rFonts w:ascii="Times New Roman" w:eastAsia="標楷體" w:hAnsi="Times New Roman" w:cs="Times New Roman" w:hint="eastAsia"/>
          <w:sz w:val="32"/>
        </w:rPr>
        <w:t>AERONET</w:t>
      </w:r>
      <w:r w:rsidR="00DC1C16" w:rsidRPr="00750D61">
        <w:rPr>
          <w:rFonts w:ascii="Times New Roman" w:eastAsia="標楷體" w:hAnsi="Times New Roman" w:hint="eastAsia"/>
          <w:b/>
          <w:sz w:val="32"/>
          <w:szCs w:val="36"/>
        </w:rPr>
        <w:t>地面遙測</w:t>
      </w:r>
      <w:r w:rsidRPr="00750D61">
        <w:rPr>
          <w:rFonts w:ascii="Times New Roman" w:eastAsia="標楷體" w:hAnsi="Times New Roman" w:hint="eastAsia"/>
          <w:b/>
          <w:sz w:val="32"/>
          <w:szCs w:val="36"/>
        </w:rPr>
        <w:t>資料</w:t>
      </w:r>
      <w:r w:rsidR="00E26AF0" w:rsidRPr="00750D61">
        <w:rPr>
          <w:rFonts w:ascii="Times New Roman" w:eastAsia="標楷體" w:hAnsi="Times New Roman" w:hint="eastAsia"/>
          <w:b/>
          <w:sz w:val="32"/>
          <w:szCs w:val="36"/>
        </w:rPr>
        <w:t>與大氣剖面採樣數據</w:t>
      </w:r>
    </w:p>
    <w:p w14:paraId="42AF73A6" w14:textId="21B4D40B" w:rsidR="00607901" w:rsidRPr="00750D61" w:rsidRDefault="003D28F3" w:rsidP="003D28F3">
      <w:pPr>
        <w:spacing w:line="0" w:lineRule="atLeast"/>
        <w:jc w:val="center"/>
        <w:rPr>
          <w:rFonts w:ascii="Times New Roman" w:eastAsia="標楷體" w:hAnsi="Times New Roman"/>
          <w:b/>
          <w:sz w:val="32"/>
          <w:szCs w:val="36"/>
        </w:rPr>
      </w:pPr>
      <w:r w:rsidRPr="00750D61">
        <w:rPr>
          <w:rFonts w:ascii="Times New Roman" w:eastAsia="標楷體" w:hAnsi="Times New Roman" w:hint="eastAsia"/>
          <w:b/>
          <w:sz w:val="32"/>
          <w:szCs w:val="36"/>
        </w:rPr>
        <w:t>在氣膠光學</w:t>
      </w:r>
      <w:r w:rsidR="003F11FB">
        <w:rPr>
          <w:rFonts w:ascii="Times New Roman" w:eastAsia="標楷體" w:hAnsi="Times New Roman" w:hint="eastAsia"/>
          <w:b/>
          <w:sz w:val="32"/>
          <w:szCs w:val="36"/>
        </w:rPr>
        <w:t>特性</w:t>
      </w:r>
      <w:r w:rsidR="00DC1C16" w:rsidRPr="00750D61">
        <w:rPr>
          <w:rFonts w:ascii="Times New Roman" w:eastAsia="標楷體" w:hAnsi="Times New Roman" w:hint="eastAsia"/>
          <w:b/>
          <w:sz w:val="32"/>
          <w:szCs w:val="36"/>
        </w:rPr>
        <w:t>之</w:t>
      </w:r>
      <w:r w:rsidR="00E26AF0" w:rsidRPr="00750D61">
        <w:rPr>
          <w:rFonts w:ascii="Times New Roman" w:eastAsia="標楷體" w:hAnsi="Times New Roman" w:hint="eastAsia"/>
          <w:b/>
          <w:sz w:val="32"/>
          <w:szCs w:val="36"/>
        </w:rPr>
        <w:t>關聯</w:t>
      </w:r>
    </w:p>
    <w:p w14:paraId="5FF4929A" w14:textId="77777777" w:rsidR="00E26AF0" w:rsidRPr="00750D61" w:rsidRDefault="00E26AF0" w:rsidP="00E26AF0">
      <w:pPr>
        <w:jc w:val="center"/>
        <w:rPr>
          <w:rFonts w:ascii="Times New Roman" w:eastAsia="標楷體" w:hAnsi="Times New Roman"/>
          <w:sz w:val="22"/>
        </w:rPr>
      </w:pPr>
    </w:p>
    <w:p w14:paraId="44A8FBFB" w14:textId="77777777" w:rsidR="00E26AF0" w:rsidRPr="00750D61" w:rsidRDefault="00E26AF0" w:rsidP="00E26AF0">
      <w:pPr>
        <w:jc w:val="center"/>
        <w:rPr>
          <w:rFonts w:ascii="Times New Roman" w:eastAsia="標楷體" w:hAnsi="Times New Roman"/>
          <w:b/>
          <w:sz w:val="32"/>
          <w:szCs w:val="36"/>
        </w:rPr>
      </w:pPr>
      <w:r w:rsidRPr="00750D61">
        <w:rPr>
          <w:rFonts w:ascii="Times New Roman" w:eastAsia="標楷體" w:hAnsi="Times New Roman" w:hint="eastAsia"/>
          <w:b/>
          <w:sz w:val="32"/>
          <w:szCs w:val="36"/>
        </w:rPr>
        <w:t>摘要</w:t>
      </w:r>
    </w:p>
    <w:p w14:paraId="21D7A474" w14:textId="6FEC4C58" w:rsidR="00E26AF0" w:rsidRPr="00750D61" w:rsidRDefault="0068519A" w:rsidP="008E7FF5">
      <w:pPr>
        <w:ind w:firstLineChars="177" w:firstLine="389"/>
        <w:jc w:val="both"/>
        <w:rPr>
          <w:rFonts w:ascii="Times New Roman" w:eastAsia="標楷體" w:hAnsi="Times New Roman"/>
          <w:sz w:val="22"/>
        </w:rPr>
      </w:pPr>
      <w:r w:rsidRPr="00750D61">
        <w:rPr>
          <w:rFonts w:ascii="Times New Roman" w:eastAsia="標楷體" w:hAnsi="Times New Roman" w:hint="eastAsia"/>
          <w:sz w:val="22"/>
        </w:rPr>
        <w:t>本篇</w:t>
      </w:r>
      <w:r w:rsidR="007C0C35" w:rsidRPr="00750D61">
        <w:rPr>
          <w:rFonts w:ascii="Times New Roman" w:eastAsia="標楷體" w:hAnsi="Times New Roman" w:hint="eastAsia"/>
          <w:sz w:val="22"/>
        </w:rPr>
        <w:t>論文使用</w:t>
      </w:r>
      <w:r w:rsidR="009533A6" w:rsidRPr="00750D61">
        <w:rPr>
          <w:rFonts w:ascii="Times New Roman" w:eastAsia="標楷體" w:hAnsi="Times New Roman" w:hint="eastAsia"/>
          <w:sz w:val="22"/>
        </w:rPr>
        <w:t>美國大陸</w:t>
      </w:r>
      <w:r w:rsidR="007C0C35" w:rsidRPr="00750D61">
        <w:rPr>
          <w:rFonts w:ascii="Times New Roman" w:eastAsia="標楷體" w:hAnsi="Times New Roman" w:hint="eastAsia"/>
          <w:sz w:val="22"/>
        </w:rPr>
        <w:t>兩個鄉村測站的</w:t>
      </w:r>
      <w:r w:rsidR="007C0C35" w:rsidRPr="00750D61">
        <w:rPr>
          <w:rFonts w:ascii="Times New Roman" w:eastAsia="標楷體" w:hAnsi="Times New Roman" w:cs="Times New Roman"/>
          <w:sz w:val="22"/>
        </w:rPr>
        <w:t>AERONET</w:t>
      </w:r>
      <w:r w:rsidR="00F05483" w:rsidRPr="00750D61">
        <w:rPr>
          <w:rFonts w:ascii="Times New Roman" w:eastAsia="標楷體" w:hAnsi="Times New Roman" w:hint="eastAsia"/>
          <w:sz w:val="22"/>
        </w:rPr>
        <w:t>地面遙測與垂直採樣</w:t>
      </w:r>
      <w:r w:rsidR="008E7FF5" w:rsidRPr="00750D61">
        <w:rPr>
          <w:rFonts w:ascii="Times New Roman" w:eastAsia="標楷體" w:hAnsi="Times New Roman" w:hint="eastAsia"/>
          <w:sz w:val="22"/>
        </w:rPr>
        <w:t>資料</w:t>
      </w:r>
      <w:r w:rsidR="009533A6" w:rsidRPr="00750D61">
        <w:rPr>
          <w:rFonts w:ascii="Times New Roman" w:eastAsia="標楷體" w:hAnsi="Times New Roman" w:hint="eastAsia"/>
          <w:sz w:val="22"/>
        </w:rPr>
        <w:t>，反演</w:t>
      </w:r>
      <w:r w:rsidR="00F05483" w:rsidRPr="00750D61">
        <w:rPr>
          <w:rFonts w:ascii="Times New Roman" w:eastAsia="標楷體" w:hAnsi="Times New Roman" w:hint="eastAsia"/>
          <w:sz w:val="22"/>
        </w:rPr>
        <w:t>所得</w:t>
      </w:r>
      <w:r w:rsidR="008E7FF5" w:rsidRPr="00750D61">
        <w:rPr>
          <w:rFonts w:ascii="Times New Roman" w:eastAsia="標楷體" w:hAnsi="Times New Roman" w:hint="eastAsia"/>
          <w:sz w:val="22"/>
        </w:rPr>
        <w:t>氣膠光學厚度</w:t>
      </w:r>
      <w:r w:rsidR="00DE0662">
        <w:rPr>
          <w:rFonts w:ascii="Times New Roman" w:eastAsia="標楷體" w:hAnsi="Times New Roman"/>
          <w:sz w:val="22"/>
        </w:rPr>
        <w:t>(AOD)</w:t>
      </w:r>
      <w:r w:rsidR="008E7FF5" w:rsidRPr="00750D61">
        <w:rPr>
          <w:rFonts w:ascii="Times New Roman" w:eastAsia="標楷體" w:hAnsi="Times New Roman" w:hint="eastAsia"/>
          <w:sz w:val="22"/>
        </w:rPr>
        <w:t>、吸光性氣膠光學厚度</w:t>
      </w:r>
      <w:r w:rsidR="00DE0662">
        <w:rPr>
          <w:rFonts w:ascii="Times New Roman" w:eastAsia="標楷體" w:hAnsi="Times New Roman"/>
          <w:sz w:val="22"/>
        </w:rPr>
        <w:t>(AAOD)</w:t>
      </w:r>
      <w:r w:rsidR="008E7FF5" w:rsidRPr="00750D61">
        <w:rPr>
          <w:rFonts w:ascii="Times New Roman" w:eastAsia="標楷體" w:hAnsi="Times New Roman" w:hint="eastAsia"/>
          <w:sz w:val="22"/>
        </w:rPr>
        <w:t>及大氣單次散射反</w:t>
      </w:r>
      <w:r w:rsidR="007C0C35" w:rsidRPr="00750D61">
        <w:rPr>
          <w:rFonts w:ascii="Times New Roman" w:eastAsia="標楷體" w:hAnsi="Times New Roman" w:hint="eastAsia"/>
          <w:sz w:val="22"/>
        </w:rPr>
        <w:t>照率</w:t>
      </w:r>
      <w:r w:rsidR="00DE0662">
        <w:rPr>
          <w:rFonts w:ascii="Times New Roman" w:eastAsia="標楷體" w:hAnsi="Times New Roman"/>
          <w:sz w:val="22"/>
        </w:rPr>
        <w:t>(SSA)</w:t>
      </w:r>
      <w:r w:rsidR="009533A6" w:rsidRPr="00750D61">
        <w:rPr>
          <w:rFonts w:ascii="Times New Roman" w:eastAsia="標楷體" w:hAnsi="Times New Roman" w:hint="eastAsia"/>
          <w:sz w:val="22"/>
        </w:rPr>
        <w:t>等氣膠光學特性之比較。</w:t>
      </w:r>
      <w:r w:rsidR="00351A72" w:rsidRPr="00750D61">
        <w:rPr>
          <w:rFonts w:ascii="Times New Roman" w:eastAsia="標楷體" w:hAnsi="Times New Roman" w:hint="eastAsia"/>
          <w:sz w:val="22"/>
        </w:rPr>
        <w:t>所使用</w:t>
      </w:r>
      <w:r w:rsidR="009224BF" w:rsidRPr="00750D61">
        <w:rPr>
          <w:rFonts w:ascii="Times New Roman" w:eastAsia="標楷體" w:hAnsi="Times New Roman" w:hint="eastAsia"/>
          <w:sz w:val="22"/>
        </w:rPr>
        <w:t>的</w:t>
      </w:r>
      <w:r w:rsidR="009224BF" w:rsidRPr="00750D61">
        <w:rPr>
          <w:rFonts w:ascii="Times New Roman" w:eastAsia="標楷體" w:hAnsi="Times New Roman" w:cs="Times New Roman"/>
          <w:sz w:val="22"/>
        </w:rPr>
        <w:t>AERONET</w:t>
      </w:r>
      <w:r w:rsidR="009224BF" w:rsidRPr="00750D61">
        <w:rPr>
          <w:rFonts w:ascii="Times New Roman" w:eastAsia="標楷體" w:hAnsi="Times New Roman" w:hint="eastAsia"/>
          <w:sz w:val="22"/>
        </w:rPr>
        <w:t>資料為資料品質</w:t>
      </w:r>
      <w:r w:rsidR="009224BF" w:rsidRPr="00750D61">
        <w:rPr>
          <w:rFonts w:ascii="Times New Roman" w:eastAsia="標楷體" w:hAnsi="Times New Roman" w:cs="Times New Roman"/>
          <w:sz w:val="22"/>
        </w:rPr>
        <w:t>1.5</w:t>
      </w:r>
      <w:r w:rsidR="009224BF" w:rsidRPr="00750D61">
        <w:rPr>
          <w:rFonts w:ascii="Times New Roman" w:eastAsia="標楷體" w:hAnsi="Times New Roman" w:hint="eastAsia"/>
          <w:sz w:val="22"/>
        </w:rPr>
        <w:t>級反演資料，並且符合在垂直飛機採樣結束</w:t>
      </w:r>
      <w:r w:rsidR="00E10B8E" w:rsidRPr="00750D61">
        <w:rPr>
          <w:rFonts w:ascii="Times New Roman" w:eastAsia="標楷體" w:hAnsi="Times New Roman" w:hint="eastAsia"/>
          <w:sz w:val="22"/>
        </w:rPr>
        <w:t>時</w:t>
      </w:r>
      <w:r w:rsidR="009224BF" w:rsidRPr="00750D61">
        <w:rPr>
          <w:rFonts w:ascii="Times New Roman" w:eastAsia="標楷體" w:hAnsi="Times New Roman" w:hint="eastAsia"/>
          <w:sz w:val="22"/>
        </w:rPr>
        <w:t>前後</w:t>
      </w:r>
      <w:r w:rsidR="009224BF" w:rsidRPr="00750D61">
        <w:rPr>
          <w:rFonts w:ascii="Times New Roman" w:eastAsia="標楷體" w:hAnsi="Times New Roman" w:hint="eastAsia"/>
          <w:sz w:val="22"/>
        </w:rPr>
        <w:t>3</w:t>
      </w:r>
      <w:r w:rsidR="009224BF" w:rsidRPr="00750D61">
        <w:rPr>
          <w:rFonts w:ascii="Times New Roman" w:eastAsia="標楷體" w:hAnsi="Times New Roman" w:hint="eastAsia"/>
          <w:sz w:val="22"/>
        </w:rPr>
        <w:t>小時</w:t>
      </w:r>
      <w:r w:rsidR="00B559D3" w:rsidRPr="00750D61">
        <w:rPr>
          <w:rFonts w:ascii="Times New Roman" w:eastAsia="標楷體" w:hAnsi="Times New Roman" w:hint="eastAsia"/>
          <w:sz w:val="22"/>
        </w:rPr>
        <w:t>的</w:t>
      </w:r>
      <w:r w:rsidR="00E10B8E" w:rsidRPr="00750D61">
        <w:rPr>
          <w:rFonts w:ascii="Times New Roman" w:eastAsia="標楷體" w:hAnsi="Times New Roman" w:hint="eastAsia"/>
          <w:sz w:val="22"/>
        </w:rPr>
        <w:t>時間限制</w:t>
      </w:r>
      <w:r w:rsidR="00B559D3" w:rsidRPr="00750D61">
        <w:rPr>
          <w:rFonts w:ascii="Times New Roman" w:eastAsia="標楷體" w:hAnsi="Times New Roman" w:hint="eastAsia"/>
          <w:sz w:val="22"/>
        </w:rPr>
        <w:t>。</w:t>
      </w:r>
      <w:r w:rsidR="00F27D87" w:rsidRPr="00750D61">
        <w:rPr>
          <w:rFonts w:ascii="Times New Roman" w:eastAsia="標楷體" w:hAnsi="Times New Roman" w:hint="eastAsia"/>
          <w:sz w:val="22"/>
        </w:rPr>
        <w:t>科學家</w:t>
      </w:r>
      <w:r w:rsidR="00FE60F6" w:rsidRPr="00750D61">
        <w:rPr>
          <w:rFonts w:ascii="Times New Roman" w:eastAsia="標楷體" w:hAnsi="Times New Roman" w:hint="eastAsia"/>
          <w:sz w:val="22"/>
        </w:rPr>
        <w:t>普遍認為這兩個測站</w:t>
      </w:r>
      <w:r w:rsidR="00AC16B7" w:rsidRPr="00750D61">
        <w:rPr>
          <w:rFonts w:ascii="Times New Roman" w:eastAsia="標楷體" w:hAnsi="Times New Roman" w:hint="eastAsia"/>
          <w:sz w:val="22"/>
        </w:rPr>
        <w:t>在氣膠光學厚度值比較低的情形下，</w:t>
      </w:r>
      <w:r w:rsidR="00AC16B7" w:rsidRPr="00750D61">
        <w:rPr>
          <w:rFonts w:ascii="Times New Roman" w:eastAsia="標楷體" w:hAnsi="Times New Roman" w:hint="eastAsia"/>
          <w:sz w:val="22"/>
        </w:rPr>
        <w:t>AERONET</w:t>
      </w:r>
      <w:r w:rsidR="00AC16B7" w:rsidRPr="00750D61">
        <w:rPr>
          <w:rFonts w:ascii="Times New Roman" w:eastAsia="標楷體" w:hAnsi="Times New Roman" w:hint="eastAsia"/>
          <w:sz w:val="22"/>
        </w:rPr>
        <w:t>反演出的吸光性氣膠量會比垂直剖面採樣所得之吸光性氣膠量來得大。</w:t>
      </w:r>
      <w:r w:rsidR="00F27D87" w:rsidRPr="00750D61">
        <w:rPr>
          <w:rFonts w:ascii="Times New Roman" w:eastAsia="標楷體" w:hAnsi="Times New Roman" w:hint="eastAsia"/>
          <w:sz w:val="22"/>
        </w:rPr>
        <w:t>不僅僅是在美國的這兩個測站有發生</w:t>
      </w:r>
      <w:r w:rsidR="00BF4458" w:rsidRPr="00750D61">
        <w:rPr>
          <w:rFonts w:ascii="Times New Roman" w:eastAsia="標楷體" w:hAnsi="Times New Roman" w:hint="eastAsia"/>
          <w:sz w:val="22"/>
        </w:rPr>
        <w:t>在低氣膠光覺厚度值下，</w:t>
      </w:r>
      <w:r w:rsidR="00F27D87" w:rsidRPr="00750D61">
        <w:rPr>
          <w:rFonts w:ascii="Times New Roman" w:eastAsia="標楷體" w:hAnsi="Times New Roman" w:hint="eastAsia"/>
          <w:sz w:val="22"/>
        </w:rPr>
        <w:t>吸光性氣膠量由不同觀測方法得到不同結果的情形，</w:t>
      </w:r>
      <w:r w:rsidR="00C10B77" w:rsidRPr="00750D61">
        <w:rPr>
          <w:rFonts w:ascii="Times New Roman" w:eastAsia="標楷體" w:hAnsi="Times New Roman" w:hint="eastAsia"/>
          <w:sz w:val="22"/>
        </w:rPr>
        <w:t>在其他篇研究中也有類似的情形發生。</w:t>
      </w:r>
      <w:r w:rsidR="00CB28BB" w:rsidRPr="00750D61">
        <w:rPr>
          <w:rFonts w:ascii="Times New Roman" w:eastAsia="標楷體" w:hAnsi="Times New Roman" w:hint="eastAsia"/>
          <w:sz w:val="22"/>
        </w:rPr>
        <w:t>之所以</w:t>
      </w:r>
      <w:r w:rsidR="00C10B77" w:rsidRPr="00750D61">
        <w:rPr>
          <w:rFonts w:ascii="Times New Roman" w:eastAsia="標楷體" w:hAnsi="Times New Roman" w:hint="eastAsia"/>
          <w:sz w:val="22"/>
        </w:rPr>
        <w:t>會有這樣</w:t>
      </w:r>
      <w:r w:rsidR="007F418F" w:rsidRPr="00750D61">
        <w:rPr>
          <w:rFonts w:ascii="Times New Roman" w:eastAsia="標楷體" w:hAnsi="Times New Roman" w:hint="eastAsia"/>
          <w:sz w:val="22"/>
        </w:rPr>
        <w:t>吸光性氣膠觀測結果</w:t>
      </w:r>
      <w:r w:rsidR="00CB28BB" w:rsidRPr="00750D61">
        <w:rPr>
          <w:rFonts w:ascii="Times New Roman" w:eastAsia="標楷體" w:hAnsi="Times New Roman" w:hint="eastAsia"/>
          <w:sz w:val="22"/>
        </w:rPr>
        <w:t>的</w:t>
      </w:r>
      <w:r w:rsidR="007F418F" w:rsidRPr="00750D61">
        <w:rPr>
          <w:rFonts w:ascii="Times New Roman" w:eastAsia="標楷體" w:hAnsi="Times New Roman" w:hint="eastAsia"/>
          <w:sz w:val="22"/>
        </w:rPr>
        <w:t>不同</w:t>
      </w:r>
      <w:r w:rsidR="004A3F02" w:rsidRPr="00750D61">
        <w:rPr>
          <w:rFonts w:ascii="Times New Roman" w:eastAsia="標楷體" w:hAnsi="Times New Roman" w:hint="eastAsia"/>
          <w:sz w:val="22"/>
        </w:rPr>
        <w:t>，可能是</w:t>
      </w:r>
      <w:r w:rsidR="004A3F02" w:rsidRPr="00750D61">
        <w:rPr>
          <w:rFonts w:ascii="Times New Roman" w:eastAsia="標楷體" w:hAnsi="Times New Roman" w:hint="eastAsia"/>
          <w:sz w:val="22"/>
        </w:rPr>
        <w:t>AERONET</w:t>
      </w:r>
      <w:r w:rsidR="004A3F02" w:rsidRPr="00750D61">
        <w:rPr>
          <w:rFonts w:ascii="Times New Roman" w:eastAsia="標楷體" w:hAnsi="Times New Roman" w:hint="eastAsia"/>
          <w:sz w:val="22"/>
        </w:rPr>
        <w:t>和垂直採樣存在著其中之一或兩者間的系統性誤差</w:t>
      </w:r>
      <w:r w:rsidR="00C74A02" w:rsidRPr="00750D61">
        <w:rPr>
          <w:rFonts w:ascii="Times New Roman" w:eastAsia="標楷體" w:hAnsi="Times New Roman" w:hint="eastAsia"/>
          <w:sz w:val="22"/>
        </w:rPr>
        <w:t>，造成</w:t>
      </w:r>
      <w:r w:rsidR="00C74A02" w:rsidRPr="00750D61">
        <w:rPr>
          <w:rFonts w:ascii="Times New Roman" w:eastAsia="標楷體" w:hAnsi="Times New Roman" w:hint="eastAsia"/>
          <w:sz w:val="22"/>
        </w:rPr>
        <w:t>AERONET</w:t>
      </w:r>
      <w:r w:rsidR="00C74A02" w:rsidRPr="00750D61">
        <w:rPr>
          <w:rFonts w:ascii="Times New Roman" w:eastAsia="標楷體" w:hAnsi="Times New Roman" w:hint="eastAsia"/>
          <w:sz w:val="22"/>
        </w:rPr>
        <w:t>反演</w:t>
      </w:r>
      <w:r w:rsidR="00844618" w:rsidRPr="00750D61">
        <w:rPr>
          <w:rFonts w:ascii="Times New Roman" w:eastAsia="標楷體" w:hAnsi="Times New Roman" w:hint="eastAsia"/>
          <w:sz w:val="22"/>
        </w:rPr>
        <w:t>吸光性氣膠的高估或是垂直採樣的低估。</w:t>
      </w:r>
    </w:p>
    <w:p w14:paraId="68CCA891" w14:textId="30A381C9" w:rsidR="00844618" w:rsidRPr="00750D61" w:rsidRDefault="00844618" w:rsidP="00CB28BB">
      <w:pPr>
        <w:ind w:firstLineChars="236" w:firstLine="519"/>
        <w:jc w:val="both"/>
        <w:rPr>
          <w:rFonts w:ascii="Times New Roman" w:eastAsia="標楷體" w:hAnsi="Times New Roman"/>
          <w:sz w:val="22"/>
        </w:rPr>
      </w:pPr>
      <w:r w:rsidRPr="00750D61">
        <w:rPr>
          <w:rFonts w:ascii="Times New Roman" w:eastAsia="標楷體" w:hAnsi="Times New Roman" w:hint="eastAsia"/>
          <w:sz w:val="22"/>
        </w:rPr>
        <w:t>在本篇論文中所得到的</w:t>
      </w:r>
      <w:r w:rsidR="003F4A5C" w:rsidRPr="00750D61">
        <w:rPr>
          <w:rFonts w:ascii="Times New Roman" w:eastAsia="標楷體" w:hAnsi="Times New Roman" w:hint="eastAsia"/>
          <w:sz w:val="22"/>
        </w:rPr>
        <w:t>結論是，若要將</w:t>
      </w:r>
      <w:r w:rsidR="003F4A5C" w:rsidRPr="00750D61">
        <w:rPr>
          <w:rFonts w:ascii="Times New Roman" w:eastAsia="標楷體" w:hAnsi="Times New Roman" w:hint="eastAsia"/>
          <w:sz w:val="22"/>
        </w:rPr>
        <w:t>AERONET</w:t>
      </w:r>
      <w:r w:rsidR="00DE0662">
        <w:rPr>
          <w:rFonts w:ascii="Times New Roman" w:eastAsia="標楷體" w:hAnsi="Times New Roman" w:hint="eastAsia"/>
          <w:sz w:val="22"/>
        </w:rPr>
        <w:t>反演資料或是採樣資料放入氣膠模式中必須注意一些低氣膠光學厚度</w:t>
      </w:r>
      <w:r w:rsidR="00DE0662">
        <w:rPr>
          <w:rFonts w:ascii="Times New Roman" w:eastAsia="標楷體" w:hAnsi="Times New Roman"/>
          <w:sz w:val="22"/>
        </w:rPr>
        <w:t>(AOD &lt; 0.4)</w:t>
      </w:r>
      <w:r w:rsidR="003F4A5C" w:rsidRPr="00750D61">
        <w:rPr>
          <w:rFonts w:ascii="Times New Roman" w:eastAsia="標楷體" w:hAnsi="Times New Roman" w:hint="eastAsia"/>
          <w:sz w:val="22"/>
        </w:rPr>
        <w:t>的地區，避免造成誤差。</w:t>
      </w:r>
      <w:r w:rsidR="00C1508D" w:rsidRPr="00750D61">
        <w:rPr>
          <w:rFonts w:ascii="Times New Roman" w:eastAsia="標楷體" w:hAnsi="Times New Roman" w:hint="eastAsia"/>
          <w:sz w:val="22"/>
        </w:rPr>
        <w:t>對於</w:t>
      </w:r>
      <w:r w:rsidR="006A2506" w:rsidRPr="00750D61">
        <w:rPr>
          <w:rFonts w:ascii="Times New Roman" w:eastAsia="標楷體" w:hAnsi="Times New Roman" w:hint="eastAsia"/>
          <w:sz w:val="22"/>
        </w:rPr>
        <w:t>AERONET</w:t>
      </w:r>
      <w:r w:rsidR="006A2506" w:rsidRPr="00750D61">
        <w:rPr>
          <w:rFonts w:ascii="Times New Roman" w:eastAsia="標楷體" w:hAnsi="Times New Roman" w:hint="eastAsia"/>
          <w:sz w:val="22"/>
        </w:rPr>
        <w:t>反演資料</w:t>
      </w:r>
      <w:r w:rsidR="002307CD">
        <w:rPr>
          <w:rFonts w:ascii="Times New Roman" w:eastAsia="標楷體" w:hAnsi="Times New Roman"/>
          <w:sz w:val="22"/>
        </w:rPr>
        <w:t>(</w:t>
      </w:r>
      <w:r w:rsidR="002307CD">
        <w:rPr>
          <w:rFonts w:ascii="Times New Roman" w:eastAsia="標楷體" w:hAnsi="Times New Roman" w:hint="eastAsia"/>
          <w:sz w:val="22"/>
        </w:rPr>
        <w:t>平均</w:t>
      </w:r>
      <w:r w:rsidR="002307CD">
        <w:rPr>
          <w:rFonts w:ascii="Times New Roman" w:eastAsia="標楷體" w:hAnsi="Times New Roman"/>
          <w:sz w:val="22"/>
        </w:rPr>
        <w:t>SSA</w:t>
      </w:r>
      <w:r w:rsidR="002307CD">
        <w:rPr>
          <w:rFonts w:ascii="Times New Roman" w:eastAsia="標楷體" w:hAnsi="Times New Roman" w:hint="eastAsia"/>
          <w:sz w:val="22"/>
        </w:rPr>
        <w:t>約為</w:t>
      </w:r>
      <w:r w:rsidR="002307CD">
        <w:rPr>
          <w:rFonts w:ascii="Times New Roman" w:eastAsia="標楷體" w:hAnsi="Times New Roman" w:hint="eastAsia"/>
          <w:sz w:val="22"/>
        </w:rPr>
        <w:t>0.8</w:t>
      </w:r>
      <w:r w:rsidR="002307CD">
        <w:rPr>
          <w:rFonts w:ascii="Times New Roman" w:eastAsia="標楷體" w:hAnsi="Times New Roman"/>
          <w:sz w:val="22"/>
        </w:rPr>
        <w:t>)</w:t>
      </w:r>
      <w:r w:rsidR="006A2506" w:rsidRPr="00750D61">
        <w:rPr>
          <w:rFonts w:ascii="Times New Roman" w:eastAsia="標楷體" w:hAnsi="Times New Roman" w:hint="eastAsia"/>
          <w:sz w:val="22"/>
        </w:rPr>
        <w:t>及</w:t>
      </w:r>
      <w:r w:rsidR="003673FB" w:rsidRPr="00750D61">
        <w:rPr>
          <w:rFonts w:ascii="Times New Roman" w:eastAsia="標楷體" w:hAnsi="Times New Roman" w:hint="eastAsia"/>
          <w:sz w:val="22"/>
        </w:rPr>
        <w:t>採樣資料</w:t>
      </w:r>
      <w:r w:rsidR="002307CD">
        <w:rPr>
          <w:rFonts w:ascii="Times New Roman" w:eastAsia="標楷體" w:hAnsi="Times New Roman" w:hint="eastAsia"/>
          <w:sz w:val="22"/>
        </w:rPr>
        <w:t>(</w:t>
      </w:r>
      <w:r w:rsidR="000022D5">
        <w:rPr>
          <w:rFonts w:ascii="Times New Roman" w:eastAsia="標楷體" w:hAnsi="Times New Roman" w:hint="eastAsia"/>
          <w:sz w:val="22"/>
        </w:rPr>
        <w:t>平均</w:t>
      </w:r>
      <w:r w:rsidR="000022D5">
        <w:rPr>
          <w:rFonts w:ascii="Times New Roman" w:eastAsia="標楷體" w:hAnsi="Times New Roman" w:hint="eastAsia"/>
          <w:sz w:val="22"/>
        </w:rPr>
        <w:t>SSA</w:t>
      </w:r>
      <w:r w:rsidR="000022D5">
        <w:rPr>
          <w:rFonts w:ascii="Times New Roman" w:eastAsia="標楷體" w:hAnsi="Times New Roman" w:hint="eastAsia"/>
          <w:sz w:val="22"/>
        </w:rPr>
        <w:t>約為</w:t>
      </w:r>
      <w:r w:rsidR="000022D5">
        <w:rPr>
          <w:rFonts w:ascii="Times New Roman" w:eastAsia="標楷體" w:hAnsi="Times New Roman" w:hint="eastAsia"/>
          <w:sz w:val="22"/>
        </w:rPr>
        <w:t>0.9</w:t>
      </w:r>
      <w:r w:rsidR="002307CD">
        <w:rPr>
          <w:rFonts w:ascii="Times New Roman" w:eastAsia="標楷體" w:hAnsi="Times New Roman" w:hint="eastAsia"/>
          <w:sz w:val="22"/>
        </w:rPr>
        <w:t>)</w:t>
      </w:r>
      <w:r w:rsidR="00D63860" w:rsidRPr="00750D61">
        <w:rPr>
          <w:rFonts w:ascii="Times New Roman" w:eastAsia="標楷體" w:hAnsi="Times New Roman" w:hint="eastAsia"/>
          <w:sz w:val="22"/>
        </w:rPr>
        <w:t>兩者間的關係，特別是在低氣膠量的情形下，單次散射反</w:t>
      </w:r>
      <w:r w:rsidR="00C1508D" w:rsidRPr="00750D61">
        <w:rPr>
          <w:rFonts w:ascii="Times New Roman" w:eastAsia="標楷體" w:hAnsi="Times New Roman" w:hint="eastAsia"/>
          <w:sz w:val="22"/>
        </w:rPr>
        <w:t>照率會降低</w:t>
      </w:r>
      <w:r w:rsidR="00D63860" w:rsidRPr="00750D61">
        <w:rPr>
          <w:rFonts w:ascii="Times New Roman" w:eastAsia="標楷體" w:hAnsi="Times New Roman" w:hint="eastAsia"/>
          <w:sz w:val="22"/>
        </w:rPr>
        <w:t>的情形，也表示</w:t>
      </w:r>
      <w:r w:rsidR="006F0BDA" w:rsidRPr="00750D61">
        <w:rPr>
          <w:rFonts w:ascii="Times New Roman" w:eastAsia="標楷體" w:hAnsi="Times New Roman" w:hint="eastAsia"/>
          <w:sz w:val="22"/>
        </w:rPr>
        <w:t>若要使用</w:t>
      </w:r>
      <w:r w:rsidR="00D63860" w:rsidRPr="00750D61">
        <w:rPr>
          <w:rFonts w:ascii="Times New Roman" w:eastAsia="標楷體" w:hAnsi="Times New Roman" w:hint="eastAsia"/>
          <w:sz w:val="22"/>
        </w:rPr>
        <w:t>AERONET</w:t>
      </w:r>
      <w:r w:rsidR="00D63860" w:rsidRPr="00750D61">
        <w:rPr>
          <w:rFonts w:ascii="Times New Roman" w:eastAsia="標楷體" w:hAnsi="Times New Roman" w:hint="eastAsia"/>
          <w:sz w:val="22"/>
        </w:rPr>
        <w:t>反演</w:t>
      </w:r>
      <w:r w:rsidR="006F0BDA" w:rsidRPr="00750D61">
        <w:rPr>
          <w:rFonts w:ascii="Times New Roman" w:eastAsia="標楷體" w:hAnsi="Times New Roman" w:hint="eastAsia"/>
          <w:sz w:val="22"/>
        </w:rPr>
        <w:t>的</w:t>
      </w:r>
      <w:r w:rsidR="00D63860" w:rsidRPr="00750D61">
        <w:rPr>
          <w:rFonts w:ascii="Times New Roman" w:eastAsia="標楷體" w:hAnsi="Times New Roman" w:hint="eastAsia"/>
          <w:sz w:val="22"/>
        </w:rPr>
        <w:t>單次散射反照率</w:t>
      </w:r>
      <w:r w:rsidR="006F0BDA" w:rsidRPr="00750D61">
        <w:rPr>
          <w:rFonts w:ascii="Times New Roman" w:eastAsia="標楷體" w:hAnsi="Times New Roman" w:hint="eastAsia"/>
          <w:sz w:val="22"/>
        </w:rPr>
        <w:t>推算吸光性氣膠光學厚度</w:t>
      </w:r>
      <w:r w:rsidR="003A4EB9" w:rsidRPr="00750D61">
        <w:rPr>
          <w:rFonts w:ascii="Times New Roman" w:eastAsia="標楷體" w:hAnsi="Times New Roman" w:hint="eastAsia"/>
          <w:sz w:val="22"/>
        </w:rPr>
        <w:t>，僅</w:t>
      </w:r>
      <w:r w:rsidR="00E7633D" w:rsidRPr="00750D61">
        <w:rPr>
          <w:rFonts w:ascii="Times New Roman" w:eastAsia="標楷體" w:hAnsi="Times New Roman" w:hint="eastAsia"/>
          <w:sz w:val="22"/>
        </w:rPr>
        <w:t>適用在</w:t>
      </w:r>
      <w:r w:rsidR="006C2132" w:rsidRPr="00750D61">
        <w:rPr>
          <w:rFonts w:ascii="Times New Roman" w:eastAsia="標楷體" w:hAnsi="Times New Roman" w:hint="eastAsia"/>
          <w:sz w:val="22"/>
        </w:rPr>
        <w:t>高氣膠光學厚度值的情況下</w:t>
      </w:r>
      <w:r w:rsidR="00F357EE">
        <w:rPr>
          <w:rFonts w:ascii="Times New Roman" w:eastAsia="標楷體" w:hAnsi="Times New Roman" w:hint="eastAsia"/>
          <w:sz w:val="22"/>
        </w:rPr>
        <w:t>，也就是資料品質</w:t>
      </w:r>
      <w:r w:rsidR="00F357EE">
        <w:rPr>
          <w:rFonts w:ascii="Times New Roman" w:eastAsia="標楷體" w:hAnsi="Times New Roman" w:hint="eastAsia"/>
          <w:sz w:val="22"/>
        </w:rPr>
        <w:t>2</w:t>
      </w:r>
      <w:r w:rsidR="00F357EE">
        <w:rPr>
          <w:rFonts w:ascii="Times New Roman" w:eastAsia="標楷體" w:hAnsi="Times New Roman" w:hint="eastAsia"/>
          <w:sz w:val="22"/>
        </w:rPr>
        <w:t>級所提供的吸光性氣膠特性</w:t>
      </w:r>
      <w:r w:rsidR="006C2132" w:rsidRPr="00750D61">
        <w:rPr>
          <w:rFonts w:ascii="Times New Roman" w:eastAsia="標楷體" w:hAnsi="Times New Roman" w:hint="eastAsia"/>
          <w:sz w:val="22"/>
        </w:rPr>
        <w:t>。</w:t>
      </w:r>
    </w:p>
    <w:p w14:paraId="0E6BA5E2" w14:textId="77777777" w:rsidR="006C2132" w:rsidRPr="008E7FF5" w:rsidRDefault="006C2132" w:rsidP="00E26AF0">
      <w:pPr>
        <w:rPr>
          <w:rFonts w:ascii="Times New Roman" w:eastAsia="標楷體" w:hAnsi="Times New Roman"/>
        </w:rPr>
      </w:pPr>
    </w:p>
    <w:p w14:paraId="52C79575" w14:textId="2C37D2B8" w:rsidR="00AC16B7" w:rsidRPr="00750D61" w:rsidRDefault="009D2A35">
      <w:pPr>
        <w:rPr>
          <w:rFonts w:ascii="Times New Roman" w:eastAsia="標楷體" w:hAnsi="Times New Roman"/>
          <w:b/>
          <w:sz w:val="32"/>
        </w:rPr>
      </w:pPr>
      <w:r w:rsidRPr="00750D61">
        <w:rPr>
          <w:rFonts w:ascii="Times New Roman" w:eastAsia="標楷體" w:hAnsi="Times New Roman" w:hint="eastAsia"/>
          <w:b/>
          <w:sz w:val="32"/>
        </w:rPr>
        <w:t>關鍵字</w:t>
      </w:r>
    </w:p>
    <w:p w14:paraId="03C97F70" w14:textId="514B89E3" w:rsidR="009E7BE8" w:rsidRDefault="009E7BE8">
      <w:pPr>
        <w:rPr>
          <w:rFonts w:ascii="Times New Roman" w:eastAsia="標楷體" w:hAnsi="Times New Roman"/>
          <w:sz w:val="22"/>
        </w:rPr>
      </w:pPr>
      <w:r w:rsidRPr="00750D61">
        <w:rPr>
          <w:rFonts w:ascii="Times New Roman" w:eastAsia="標楷體" w:hAnsi="Times New Roman" w:hint="eastAsia"/>
          <w:sz w:val="22"/>
        </w:rPr>
        <w:t>氣膠光學特性</w:t>
      </w:r>
      <w:r w:rsidRPr="00750D61">
        <w:rPr>
          <w:rFonts w:ascii="Times New Roman" w:eastAsia="標楷體" w:hAnsi="Times New Roman" w:hint="eastAsia"/>
          <w:sz w:val="22"/>
        </w:rPr>
        <w:t xml:space="preserve"> (Aerosol Optical Properties)</w:t>
      </w:r>
    </w:p>
    <w:p w14:paraId="2571B7C8" w14:textId="0FE68ECD" w:rsidR="009D2A35" w:rsidRPr="00750D61" w:rsidRDefault="006743CC">
      <w:pPr>
        <w:rPr>
          <w:rFonts w:ascii="Times New Roman" w:eastAsia="標楷體" w:hAnsi="Times New Roman"/>
          <w:sz w:val="22"/>
        </w:rPr>
      </w:pPr>
      <w:r w:rsidRPr="00750D61">
        <w:rPr>
          <w:rFonts w:ascii="Times New Roman" w:eastAsia="標楷體" w:hAnsi="Times New Roman" w:hint="eastAsia"/>
          <w:sz w:val="22"/>
        </w:rPr>
        <w:t>氣膠觀測網</w:t>
      </w:r>
      <w:r w:rsidR="008E7FF5" w:rsidRPr="00750D61">
        <w:rPr>
          <w:rFonts w:ascii="Times New Roman" w:eastAsia="標楷體" w:hAnsi="Times New Roman" w:hint="eastAsia"/>
          <w:sz w:val="22"/>
        </w:rPr>
        <w:t xml:space="preserve"> </w:t>
      </w:r>
      <w:r w:rsidRPr="00750D61">
        <w:rPr>
          <w:rFonts w:ascii="Times New Roman" w:eastAsia="標楷體" w:hAnsi="Times New Roman" w:hint="eastAsia"/>
          <w:sz w:val="22"/>
        </w:rPr>
        <w:t>(AERONET, Aerosol Robotic Network)</w:t>
      </w:r>
    </w:p>
    <w:p w14:paraId="7FDE69B7" w14:textId="77777777" w:rsidR="006743CC" w:rsidRPr="008E7FF5" w:rsidRDefault="006743CC">
      <w:pPr>
        <w:rPr>
          <w:rFonts w:ascii="Times New Roman" w:eastAsia="標楷體" w:hAnsi="Times New Roman"/>
        </w:rPr>
      </w:pPr>
    </w:p>
    <w:p w14:paraId="128A8027" w14:textId="66631695" w:rsidR="006743CC" w:rsidRPr="00750D61" w:rsidRDefault="006743CC">
      <w:pPr>
        <w:rPr>
          <w:rFonts w:ascii="Times New Roman" w:eastAsia="標楷體" w:hAnsi="Times New Roman"/>
          <w:b/>
          <w:sz w:val="32"/>
        </w:rPr>
      </w:pPr>
      <w:r w:rsidRPr="00750D61">
        <w:rPr>
          <w:rFonts w:ascii="Times New Roman" w:eastAsia="標楷體" w:hAnsi="Times New Roman" w:hint="eastAsia"/>
          <w:b/>
          <w:sz w:val="32"/>
        </w:rPr>
        <w:t>參考資料</w:t>
      </w:r>
    </w:p>
    <w:p w14:paraId="3A0D2D00" w14:textId="6E45F18E" w:rsidR="00750D61" w:rsidRPr="00750D61" w:rsidRDefault="00750D61" w:rsidP="00750D61">
      <w:pPr>
        <w:widowControl/>
        <w:ind w:left="440" w:hangingChars="200" w:hanging="440"/>
        <w:rPr>
          <w:rFonts w:ascii="Times New Roman" w:eastAsia="Times New Roman" w:hAnsi="Times New Roman" w:cs="Times New Roman"/>
          <w:kern w:val="0"/>
          <w:sz w:val="22"/>
        </w:rPr>
      </w:pPr>
      <w:r w:rsidRPr="00750D61">
        <w:rPr>
          <w:rFonts w:ascii="Times New Roman" w:eastAsia="Times New Roman" w:hAnsi="Times New Roman" w:cs="Times New Roman"/>
          <w:kern w:val="0"/>
          <w:sz w:val="22"/>
        </w:rPr>
        <w:t xml:space="preserve">Elisabeth Andrews, John A. </w:t>
      </w:r>
      <w:proofErr w:type="spellStart"/>
      <w:r w:rsidRPr="00750D61">
        <w:rPr>
          <w:rFonts w:ascii="Times New Roman" w:eastAsia="Times New Roman" w:hAnsi="Times New Roman" w:cs="Times New Roman"/>
          <w:kern w:val="0"/>
          <w:sz w:val="22"/>
        </w:rPr>
        <w:t>Ogren</w:t>
      </w:r>
      <w:proofErr w:type="spellEnd"/>
      <w:r w:rsidRPr="00750D61">
        <w:rPr>
          <w:rFonts w:ascii="Times New Roman" w:eastAsia="Times New Roman" w:hAnsi="Times New Roman" w:cs="Times New Roman"/>
          <w:kern w:val="0"/>
          <w:sz w:val="22"/>
        </w:rPr>
        <w:t>, Stefan</w:t>
      </w:r>
      <w:bookmarkStart w:id="0" w:name="_GoBack"/>
      <w:bookmarkEnd w:id="0"/>
      <w:r w:rsidRPr="00750D61">
        <w:rPr>
          <w:rFonts w:ascii="Times New Roman" w:eastAsia="Times New Roman" w:hAnsi="Times New Roman" w:cs="Times New Roman"/>
          <w:kern w:val="0"/>
          <w:sz w:val="22"/>
        </w:rPr>
        <w:t xml:space="preserve"> </w:t>
      </w:r>
      <w:proofErr w:type="spellStart"/>
      <w:r w:rsidRPr="00750D61">
        <w:rPr>
          <w:rFonts w:ascii="Times New Roman" w:eastAsia="Times New Roman" w:hAnsi="Times New Roman" w:cs="Times New Roman"/>
          <w:kern w:val="0"/>
          <w:sz w:val="22"/>
        </w:rPr>
        <w:t>Kinne</w:t>
      </w:r>
      <w:proofErr w:type="spellEnd"/>
      <w:r w:rsidRPr="00750D61">
        <w:rPr>
          <w:rFonts w:ascii="Times New Roman" w:eastAsia="Times New Roman" w:hAnsi="Times New Roman" w:cs="Times New Roman"/>
          <w:kern w:val="0"/>
          <w:sz w:val="22"/>
        </w:rPr>
        <w:t xml:space="preserve">, and Bjorn </w:t>
      </w:r>
      <w:proofErr w:type="spellStart"/>
      <w:r w:rsidRPr="00750D61">
        <w:rPr>
          <w:rFonts w:ascii="Times New Roman" w:eastAsia="Times New Roman" w:hAnsi="Times New Roman" w:cs="Times New Roman"/>
          <w:kern w:val="0"/>
          <w:sz w:val="22"/>
        </w:rPr>
        <w:t>Samset</w:t>
      </w:r>
      <w:proofErr w:type="spellEnd"/>
      <w:r w:rsidRPr="00750D61">
        <w:rPr>
          <w:rFonts w:ascii="Times New Roman" w:eastAsia="Times New Roman" w:hAnsi="Times New Roman" w:cs="Times New Roman" w:hint="eastAsia"/>
          <w:kern w:val="0"/>
          <w:sz w:val="22"/>
        </w:rPr>
        <w:t xml:space="preserve"> (2017)</w:t>
      </w:r>
      <w:r w:rsidRPr="00750D61">
        <w:rPr>
          <w:rFonts w:ascii="Times New Roman" w:eastAsia="Times New Roman" w:hAnsi="Times New Roman" w:cs="Times New Roman"/>
          <w:kern w:val="0"/>
          <w:sz w:val="22"/>
        </w:rPr>
        <w:t>, Comparison of AOD, AAOD and column single scattering albedo from AERONET retrievals and in situ profiling measurements</w:t>
      </w:r>
      <w:r w:rsidRPr="00750D61">
        <w:rPr>
          <w:rFonts w:ascii="Times New Roman" w:eastAsia="Times New Roman" w:hAnsi="Times New Roman" w:cs="Times New Roman" w:hint="eastAsia"/>
          <w:kern w:val="0"/>
          <w:sz w:val="22"/>
        </w:rPr>
        <w:t xml:space="preserve">, </w:t>
      </w:r>
      <w:r w:rsidRPr="00750D61">
        <w:rPr>
          <w:rFonts w:ascii="Times New Roman" w:eastAsia="Times New Roman" w:hAnsi="Times New Roman" w:cs="Times New Roman"/>
          <w:i/>
          <w:kern w:val="0"/>
          <w:sz w:val="22"/>
        </w:rPr>
        <w:t>Atmos. Chem. Phys.</w:t>
      </w:r>
      <w:r w:rsidRPr="00750D61">
        <w:rPr>
          <w:rFonts w:ascii="Times New Roman" w:eastAsia="Times New Roman" w:hAnsi="Times New Roman" w:cs="Times New Roman"/>
          <w:kern w:val="0"/>
          <w:sz w:val="22"/>
        </w:rPr>
        <w:t>,</w:t>
      </w:r>
      <w:r w:rsidRPr="00750D61">
        <w:rPr>
          <w:rFonts w:ascii="Times New Roman" w:eastAsia="Times New Roman" w:hAnsi="Times New Roman" w:cs="Times New Roman" w:hint="eastAsia"/>
          <w:kern w:val="0"/>
          <w:sz w:val="22"/>
        </w:rPr>
        <w:t xml:space="preserve"> </w:t>
      </w:r>
      <w:r w:rsidRPr="006A7B01">
        <w:rPr>
          <w:rFonts w:ascii="Times New Roman" w:eastAsia="Times New Roman" w:hAnsi="Times New Roman" w:cs="Times New Roman" w:hint="eastAsia"/>
          <w:b/>
          <w:kern w:val="0"/>
          <w:sz w:val="22"/>
        </w:rPr>
        <w:t>17</w:t>
      </w:r>
      <w:r w:rsidRPr="00750D61">
        <w:rPr>
          <w:rFonts w:ascii="Times New Roman" w:eastAsia="Times New Roman" w:hAnsi="Times New Roman" w:cs="Times New Roman" w:hint="eastAsia"/>
          <w:kern w:val="0"/>
          <w:sz w:val="22"/>
        </w:rPr>
        <w:t>,</w:t>
      </w:r>
      <w:r w:rsidRPr="00750D61">
        <w:rPr>
          <w:rFonts w:eastAsia="Times New Roman"/>
          <w:sz w:val="22"/>
        </w:rPr>
        <w:t xml:space="preserve"> </w:t>
      </w:r>
      <w:r w:rsidRPr="00750D61">
        <w:rPr>
          <w:rFonts w:ascii="Times New Roman" w:eastAsia="Times New Roman" w:hAnsi="Times New Roman" w:cs="Times New Roman"/>
          <w:kern w:val="0"/>
          <w:sz w:val="22"/>
        </w:rPr>
        <w:t>6041–6072,</w:t>
      </w:r>
      <w:r w:rsidRPr="00750D61">
        <w:rPr>
          <w:rFonts w:ascii="Times New Roman" w:eastAsia="Times New Roman" w:hAnsi="Times New Roman" w:cs="Times New Roman" w:hint="eastAsia"/>
          <w:kern w:val="0"/>
          <w:sz w:val="22"/>
        </w:rPr>
        <w:t xml:space="preserve"> </w:t>
      </w:r>
      <w:r w:rsidRPr="00750D61">
        <w:rPr>
          <w:rFonts w:ascii="Times New Roman" w:eastAsia="Times New Roman" w:hAnsi="Times New Roman" w:cs="Times New Roman"/>
          <w:kern w:val="0"/>
          <w:sz w:val="22"/>
        </w:rPr>
        <w:t>doi:10.5194/acp-17-6041-2017</w:t>
      </w:r>
    </w:p>
    <w:sectPr w:rsidR="00750D61" w:rsidRPr="00750D61" w:rsidSect="00750D61">
      <w:pgSz w:w="11900" w:h="16840"/>
      <w:pgMar w:top="1021" w:right="1418" w:bottom="1021"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2D"/>
    <w:rsid w:val="000022D5"/>
    <w:rsid w:val="00030D36"/>
    <w:rsid w:val="0008777D"/>
    <w:rsid w:val="00151E32"/>
    <w:rsid w:val="002209AD"/>
    <w:rsid w:val="002307CD"/>
    <w:rsid w:val="00351A72"/>
    <w:rsid w:val="003673FB"/>
    <w:rsid w:val="003A4EB9"/>
    <w:rsid w:val="003D28F3"/>
    <w:rsid w:val="003F11FB"/>
    <w:rsid w:val="003F4A5C"/>
    <w:rsid w:val="004A3F02"/>
    <w:rsid w:val="004D0B0D"/>
    <w:rsid w:val="00607901"/>
    <w:rsid w:val="006743CC"/>
    <w:rsid w:val="0068519A"/>
    <w:rsid w:val="006A2506"/>
    <w:rsid w:val="006A7B01"/>
    <w:rsid w:val="006C2132"/>
    <w:rsid w:val="006E19FC"/>
    <w:rsid w:val="006F0BDA"/>
    <w:rsid w:val="00750D61"/>
    <w:rsid w:val="007C0C35"/>
    <w:rsid w:val="007F418F"/>
    <w:rsid w:val="00844618"/>
    <w:rsid w:val="008E7FF5"/>
    <w:rsid w:val="00911670"/>
    <w:rsid w:val="009224BF"/>
    <w:rsid w:val="009533A6"/>
    <w:rsid w:val="00982DC1"/>
    <w:rsid w:val="009D2A35"/>
    <w:rsid w:val="009E7BE8"/>
    <w:rsid w:val="00AC16B7"/>
    <w:rsid w:val="00B559D3"/>
    <w:rsid w:val="00B917BA"/>
    <w:rsid w:val="00BF4458"/>
    <w:rsid w:val="00C10B77"/>
    <w:rsid w:val="00C1508D"/>
    <w:rsid w:val="00C74A02"/>
    <w:rsid w:val="00CB28BB"/>
    <w:rsid w:val="00D63860"/>
    <w:rsid w:val="00DC1C16"/>
    <w:rsid w:val="00DE0662"/>
    <w:rsid w:val="00E10B8E"/>
    <w:rsid w:val="00E26AF0"/>
    <w:rsid w:val="00E7633D"/>
    <w:rsid w:val="00F05483"/>
    <w:rsid w:val="00F27D87"/>
    <w:rsid w:val="00F357EE"/>
    <w:rsid w:val="00F7052D"/>
    <w:rsid w:val="00FE60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89B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5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849388">
      <w:bodyDiv w:val="1"/>
      <w:marLeft w:val="0"/>
      <w:marRight w:val="0"/>
      <w:marTop w:val="0"/>
      <w:marBottom w:val="0"/>
      <w:divBdr>
        <w:top w:val="none" w:sz="0" w:space="0" w:color="auto"/>
        <w:left w:val="none" w:sz="0" w:space="0" w:color="auto"/>
        <w:bottom w:val="none" w:sz="0" w:space="0" w:color="auto"/>
        <w:right w:val="none" w:sz="0" w:space="0" w:color="auto"/>
      </w:divBdr>
    </w:div>
    <w:div w:id="721097511">
      <w:bodyDiv w:val="1"/>
      <w:marLeft w:val="0"/>
      <w:marRight w:val="0"/>
      <w:marTop w:val="0"/>
      <w:marBottom w:val="0"/>
      <w:divBdr>
        <w:top w:val="none" w:sz="0" w:space="0" w:color="auto"/>
        <w:left w:val="none" w:sz="0" w:space="0" w:color="auto"/>
        <w:bottom w:val="none" w:sz="0" w:space="0" w:color="auto"/>
        <w:right w:val="none" w:sz="0" w:space="0" w:color="auto"/>
      </w:divBdr>
    </w:div>
    <w:div w:id="959607570">
      <w:bodyDiv w:val="1"/>
      <w:marLeft w:val="0"/>
      <w:marRight w:val="0"/>
      <w:marTop w:val="0"/>
      <w:marBottom w:val="0"/>
      <w:divBdr>
        <w:top w:val="none" w:sz="0" w:space="0" w:color="auto"/>
        <w:left w:val="none" w:sz="0" w:space="0" w:color="auto"/>
        <w:bottom w:val="none" w:sz="0" w:space="0" w:color="auto"/>
        <w:right w:val="none" w:sz="0" w:space="0" w:color="auto"/>
      </w:divBdr>
    </w:div>
    <w:div w:id="1559583785">
      <w:bodyDiv w:val="1"/>
      <w:marLeft w:val="0"/>
      <w:marRight w:val="0"/>
      <w:marTop w:val="0"/>
      <w:marBottom w:val="0"/>
      <w:divBdr>
        <w:top w:val="none" w:sz="0" w:space="0" w:color="auto"/>
        <w:left w:val="none" w:sz="0" w:space="0" w:color="auto"/>
        <w:bottom w:val="none" w:sz="0" w:space="0" w:color="auto"/>
        <w:right w:val="none" w:sz="0" w:space="0" w:color="auto"/>
      </w:divBdr>
    </w:div>
    <w:div w:id="1593512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154</Words>
  <Characters>882</Characters>
  <Application>Microsoft Office Word</Application>
  <DocSecurity>0</DocSecurity>
  <Lines>7</Lines>
  <Paragraphs>2</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使用者</dc:creator>
  <cp:keywords/>
  <dc:description/>
  <cp:lastModifiedBy>user</cp:lastModifiedBy>
  <cp:revision>8</cp:revision>
  <dcterms:created xsi:type="dcterms:W3CDTF">2017-09-18T02:18:00Z</dcterms:created>
  <dcterms:modified xsi:type="dcterms:W3CDTF">2017-09-27T06:55:00Z</dcterms:modified>
</cp:coreProperties>
</file>