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3" w:rsidRPr="00787CD5" w:rsidRDefault="00F41323" w:rsidP="00F63DE9">
      <w:pPr>
        <w:spacing w:line="0" w:lineRule="atLeast"/>
        <w:jc w:val="center"/>
        <w:rPr>
          <w:rFonts w:eastAsia="標楷體"/>
          <w:b/>
          <w:sz w:val="48"/>
          <w:szCs w:val="48"/>
        </w:rPr>
      </w:pPr>
      <w:r w:rsidRPr="00787CD5">
        <w:rPr>
          <w:rFonts w:eastAsia="標楷體"/>
          <w:b/>
          <w:sz w:val="48"/>
          <w:szCs w:val="48"/>
        </w:rPr>
        <w:t>國立中央大學大氣物理研究所書報討論</w:t>
      </w:r>
    </w:p>
    <w:p w:rsidR="00F41323" w:rsidRPr="00787CD5" w:rsidRDefault="00F41323" w:rsidP="00F63DE9">
      <w:pPr>
        <w:spacing w:line="0" w:lineRule="atLeast"/>
        <w:jc w:val="center"/>
        <w:rPr>
          <w:rFonts w:eastAsia="標楷體"/>
        </w:rPr>
      </w:pPr>
      <w:r w:rsidRPr="00787CD5">
        <w:rPr>
          <w:rFonts w:eastAsia="標楷體"/>
        </w:rPr>
        <w:t>時間</w:t>
      </w:r>
      <w:r w:rsidRPr="00787CD5">
        <w:rPr>
          <w:rFonts w:eastAsia="標楷體"/>
        </w:rPr>
        <w:t>:</w:t>
      </w:r>
      <w:r w:rsidR="00065F35" w:rsidRPr="00787CD5">
        <w:rPr>
          <w:rFonts w:eastAsia="標楷體"/>
        </w:rPr>
        <w:t>201</w:t>
      </w:r>
      <w:r w:rsidR="00E76F78" w:rsidRPr="00787CD5">
        <w:rPr>
          <w:rFonts w:eastAsia="標楷體"/>
        </w:rPr>
        <w:t>7</w:t>
      </w:r>
      <w:r w:rsidR="00065F35" w:rsidRPr="00787CD5">
        <w:rPr>
          <w:rFonts w:eastAsia="標楷體"/>
        </w:rPr>
        <w:t>/</w:t>
      </w:r>
      <w:r w:rsidR="00E76F78" w:rsidRPr="00787CD5">
        <w:rPr>
          <w:rFonts w:eastAsia="標楷體"/>
        </w:rPr>
        <w:t>09</w:t>
      </w:r>
      <w:r w:rsidR="00065F35" w:rsidRPr="00787CD5">
        <w:rPr>
          <w:rFonts w:eastAsia="標楷體"/>
        </w:rPr>
        <w:t>/1</w:t>
      </w:r>
      <w:r w:rsidR="00E76F78" w:rsidRPr="00787CD5">
        <w:rPr>
          <w:rFonts w:eastAsia="標楷體"/>
        </w:rPr>
        <w:t>5</w:t>
      </w:r>
    </w:p>
    <w:p w:rsidR="00F41323" w:rsidRPr="00787CD5" w:rsidRDefault="00F41323" w:rsidP="00F63DE9">
      <w:pPr>
        <w:spacing w:line="0" w:lineRule="atLeast"/>
        <w:jc w:val="center"/>
        <w:rPr>
          <w:rFonts w:eastAsia="標楷體"/>
        </w:rPr>
      </w:pPr>
      <w:r w:rsidRPr="00787CD5">
        <w:rPr>
          <w:rFonts w:eastAsia="標楷體"/>
        </w:rPr>
        <w:t>地點</w:t>
      </w:r>
      <w:r w:rsidRPr="00787CD5">
        <w:rPr>
          <w:rFonts w:eastAsia="標楷體"/>
        </w:rPr>
        <w:t>:S1-713</w:t>
      </w:r>
    </w:p>
    <w:p w:rsidR="00F41323" w:rsidRPr="00787CD5" w:rsidRDefault="00F41323" w:rsidP="00F63DE9">
      <w:pPr>
        <w:spacing w:line="0" w:lineRule="atLeast"/>
        <w:jc w:val="center"/>
        <w:rPr>
          <w:rFonts w:eastAsia="標楷體"/>
        </w:rPr>
      </w:pPr>
      <w:r w:rsidRPr="00787CD5">
        <w:rPr>
          <w:rFonts w:eastAsia="標楷體"/>
        </w:rPr>
        <w:t>指導教授</w:t>
      </w:r>
      <w:r w:rsidRPr="00787CD5">
        <w:rPr>
          <w:rFonts w:eastAsia="標楷體"/>
        </w:rPr>
        <w:t>:</w:t>
      </w:r>
      <w:proofErr w:type="gramStart"/>
      <w:r w:rsidR="00D567A9" w:rsidRPr="00787CD5">
        <w:rPr>
          <w:rFonts w:eastAsia="標楷體"/>
        </w:rPr>
        <w:t>楊舒芝</w:t>
      </w:r>
      <w:proofErr w:type="gramEnd"/>
      <w:r w:rsidRPr="00787CD5">
        <w:rPr>
          <w:rFonts w:eastAsia="標楷體"/>
        </w:rPr>
        <w:t xml:space="preserve"> </w:t>
      </w:r>
      <w:r w:rsidRPr="00787CD5">
        <w:rPr>
          <w:rFonts w:eastAsia="標楷體"/>
        </w:rPr>
        <w:t>老師</w:t>
      </w:r>
    </w:p>
    <w:p w:rsidR="00A5451A" w:rsidRDefault="00F41323" w:rsidP="00F63DE9">
      <w:pPr>
        <w:spacing w:line="0" w:lineRule="atLeast"/>
        <w:jc w:val="center"/>
        <w:rPr>
          <w:rFonts w:eastAsia="標楷體"/>
        </w:rPr>
      </w:pPr>
      <w:r w:rsidRPr="00787CD5">
        <w:rPr>
          <w:rFonts w:eastAsia="標楷體"/>
        </w:rPr>
        <w:t>講員</w:t>
      </w:r>
      <w:r w:rsidRPr="00787CD5">
        <w:rPr>
          <w:rFonts w:eastAsia="標楷體"/>
        </w:rPr>
        <w:t>:</w:t>
      </w:r>
      <w:r w:rsidR="00A5451A" w:rsidRPr="00787CD5">
        <w:rPr>
          <w:rFonts w:eastAsia="標楷體"/>
        </w:rPr>
        <w:t>鄭詠</w:t>
      </w:r>
      <w:proofErr w:type="gramStart"/>
      <w:r w:rsidR="00A5451A" w:rsidRPr="00787CD5">
        <w:rPr>
          <w:rFonts w:eastAsia="標楷體"/>
        </w:rPr>
        <w:t>云</w:t>
      </w:r>
      <w:proofErr w:type="gramEnd"/>
    </w:p>
    <w:p w:rsidR="00F63DE9" w:rsidRPr="00F63DE9" w:rsidRDefault="00F63DE9" w:rsidP="00F63DE9">
      <w:pPr>
        <w:spacing w:line="0" w:lineRule="atLeast"/>
        <w:jc w:val="center"/>
        <w:rPr>
          <w:rFonts w:eastAsia="標楷體"/>
        </w:rPr>
      </w:pPr>
    </w:p>
    <w:p w:rsidR="00A5451A" w:rsidRPr="00787CD5" w:rsidRDefault="00A5451A" w:rsidP="00F63DE9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787CD5">
        <w:rPr>
          <w:rFonts w:eastAsia="標楷體"/>
          <w:b/>
          <w:sz w:val="28"/>
          <w:szCs w:val="28"/>
        </w:rPr>
        <w:t xml:space="preserve">Controlling instabilities along a 3DVar analysis cycle by assimilating in the unstable subspace: a comparison with the </w:t>
      </w:r>
      <w:proofErr w:type="spellStart"/>
      <w:r w:rsidRPr="00787CD5">
        <w:rPr>
          <w:rFonts w:eastAsia="標楷體"/>
          <w:b/>
          <w:sz w:val="28"/>
          <w:szCs w:val="28"/>
        </w:rPr>
        <w:t>EnKF</w:t>
      </w:r>
      <w:proofErr w:type="spellEnd"/>
    </w:p>
    <w:p w:rsidR="00787CD5" w:rsidRPr="00F63DE9" w:rsidRDefault="00787CD5" w:rsidP="00F63DE9">
      <w:pPr>
        <w:spacing w:line="0" w:lineRule="atLeast"/>
        <w:rPr>
          <w:rFonts w:eastAsia="標楷體"/>
          <w:b/>
          <w:sz w:val="12"/>
          <w:szCs w:val="28"/>
        </w:rPr>
      </w:pPr>
    </w:p>
    <w:p w:rsidR="00787CD5" w:rsidRDefault="00A5451A" w:rsidP="00F63DE9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787CD5">
        <w:rPr>
          <w:rFonts w:eastAsia="標楷體"/>
          <w:b/>
          <w:sz w:val="28"/>
          <w:szCs w:val="28"/>
        </w:rPr>
        <w:t>透過在不</w:t>
      </w:r>
      <w:proofErr w:type="gramStart"/>
      <w:r w:rsidRPr="00787CD5">
        <w:rPr>
          <w:rFonts w:eastAsia="標楷體"/>
          <w:b/>
          <w:sz w:val="28"/>
          <w:szCs w:val="28"/>
        </w:rPr>
        <w:t>穩定子</w:t>
      </w:r>
      <w:proofErr w:type="gramEnd"/>
      <w:r w:rsidRPr="00787CD5">
        <w:rPr>
          <w:rFonts w:eastAsia="標楷體"/>
          <w:b/>
          <w:sz w:val="28"/>
          <w:szCs w:val="28"/>
        </w:rPr>
        <w:t>向量空間</w:t>
      </w:r>
      <w:r w:rsidR="00787CD5" w:rsidRPr="00787CD5">
        <w:rPr>
          <w:rFonts w:eastAsia="標楷體"/>
          <w:b/>
          <w:sz w:val="28"/>
          <w:szCs w:val="28"/>
        </w:rPr>
        <w:t>進行</w:t>
      </w:r>
      <w:r w:rsidRPr="00787CD5">
        <w:rPr>
          <w:rFonts w:eastAsia="標楷體"/>
          <w:b/>
          <w:sz w:val="28"/>
          <w:szCs w:val="28"/>
        </w:rPr>
        <w:t>同化控制</w:t>
      </w:r>
      <w:r w:rsidRPr="00787CD5">
        <w:rPr>
          <w:rFonts w:eastAsia="標楷體"/>
          <w:b/>
          <w:sz w:val="28"/>
          <w:szCs w:val="28"/>
        </w:rPr>
        <w:t>3DVar</w:t>
      </w:r>
      <w:r w:rsidRPr="00787CD5">
        <w:rPr>
          <w:rFonts w:eastAsia="標楷體"/>
          <w:b/>
          <w:sz w:val="28"/>
          <w:szCs w:val="28"/>
        </w:rPr>
        <w:t>分析</w:t>
      </w:r>
      <w:r w:rsidR="00683F1C" w:rsidRPr="00683F1C">
        <w:rPr>
          <w:rFonts w:eastAsia="標楷體" w:hint="eastAsia"/>
          <w:b/>
          <w:sz w:val="28"/>
          <w:szCs w:val="28"/>
        </w:rPr>
        <w:t>循環</w:t>
      </w:r>
      <w:r w:rsidRPr="00787CD5">
        <w:rPr>
          <w:rFonts w:eastAsia="標楷體"/>
          <w:b/>
          <w:sz w:val="28"/>
          <w:szCs w:val="28"/>
        </w:rPr>
        <w:t>的</w:t>
      </w:r>
      <w:proofErr w:type="gramStart"/>
      <w:r w:rsidRPr="00787CD5">
        <w:rPr>
          <w:rFonts w:eastAsia="標楷體"/>
          <w:b/>
          <w:sz w:val="28"/>
          <w:szCs w:val="28"/>
        </w:rPr>
        <w:t>不</w:t>
      </w:r>
      <w:proofErr w:type="gramEnd"/>
      <w:r w:rsidRPr="00787CD5">
        <w:rPr>
          <w:rFonts w:eastAsia="標楷體"/>
          <w:b/>
          <w:sz w:val="28"/>
          <w:szCs w:val="28"/>
        </w:rPr>
        <w:t>穩定性：與</w:t>
      </w:r>
      <w:proofErr w:type="spellStart"/>
      <w:r w:rsidRPr="00787CD5">
        <w:rPr>
          <w:rFonts w:eastAsia="標楷體"/>
          <w:b/>
          <w:sz w:val="28"/>
          <w:szCs w:val="28"/>
        </w:rPr>
        <w:t>EnKF</w:t>
      </w:r>
      <w:proofErr w:type="spellEnd"/>
      <w:r w:rsidRPr="00787CD5">
        <w:rPr>
          <w:rFonts w:eastAsia="標楷體"/>
          <w:b/>
          <w:sz w:val="28"/>
          <w:szCs w:val="28"/>
        </w:rPr>
        <w:t>進行比較</w:t>
      </w:r>
    </w:p>
    <w:p w:rsidR="00F63DE9" w:rsidRPr="00787CD5" w:rsidRDefault="00F63DE9" w:rsidP="00F63DE9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F41323" w:rsidRPr="00787CD5" w:rsidRDefault="00F41323" w:rsidP="00F63DE9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787CD5">
        <w:rPr>
          <w:rFonts w:eastAsia="標楷體"/>
          <w:b/>
          <w:sz w:val="28"/>
          <w:szCs w:val="28"/>
        </w:rPr>
        <w:t>摘要</w:t>
      </w:r>
    </w:p>
    <w:p w:rsidR="00D14501" w:rsidRDefault="004A65EF" w:rsidP="004A65EF">
      <w:pPr>
        <w:spacing w:beforeLines="50" w:before="180" w:line="0" w:lineRule="atLeast"/>
        <w:ind w:firstLineChars="236" w:firstLine="566"/>
        <w:jc w:val="both"/>
        <w:rPr>
          <w:rFonts w:eastAsia="標楷體" w:hint="eastAsia"/>
        </w:rPr>
      </w:pPr>
      <w:r>
        <w:rPr>
          <w:rFonts w:eastAsia="標楷體" w:hint="eastAsia"/>
        </w:rPr>
        <w:t>大氣是一個混沌系統，這表示初始條件的不確定性，會反映在非線性動力不穩定之上，所以精確</w:t>
      </w:r>
      <w:proofErr w:type="gramStart"/>
      <w:r>
        <w:rPr>
          <w:rFonts w:eastAsia="標楷體" w:hint="eastAsia"/>
        </w:rPr>
        <w:t>地初始場</w:t>
      </w:r>
      <w:proofErr w:type="gramEnd"/>
      <w:r>
        <w:rPr>
          <w:rFonts w:eastAsia="標楷體" w:hint="eastAsia"/>
        </w:rPr>
        <w:t>估計，以及有效的估計誤差成長方向對於數值天氣預報是十分重要的。</w:t>
      </w:r>
      <w:r w:rsidR="0081775A">
        <w:rPr>
          <w:rFonts w:eastAsia="標楷體" w:hint="eastAsia"/>
        </w:rPr>
        <w:t>而</w:t>
      </w:r>
      <w:r w:rsidR="00683F1C">
        <w:rPr>
          <w:rFonts w:eastAsia="標楷體" w:hint="eastAsia"/>
        </w:rPr>
        <w:t>資料</w:t>
      </w:r>
      <w:r w:rsidR="00683F1C" w:rsidRPr="00683F1C">
        <w:rPr>
          <w:rFonts w:eastAsia="標楷體" w:hint="eastAsia"/>
        </w:rPr>
        <w:t>同化</w:t>
      </w:r>
      <w:r w:rsidR="00052D1B" w:rsidRPr="00052D1B">
        <w:rPr>
          <w:rFonts w:eastAsia="標楷體" w:hint="eastAsia"/>
        </w:rPr>
        <w:t>分析循環</w:t>
      </w:r>
      <w:r w:rsidR="00052D1B">
        <w:rPr>
          <w:rFonts w:eastAsia="標楷體" w:hint="eastAsia"/>
        </w:rPr>
        <w:t>中有許多造成誤差的原因</w:t>
      </w:r>
      <w:r w:rsidR="00D14501">
        <w:rPr>
          <w:rFonts w:eastAsia="標楷體" w:hint="eastAsia"/>
        </w:rPr>
        <w:t>，</w:t>
      </w:r>
      <w:r w:rsidR="00683F1C" w:rsidRPr="00683F1C">
        <w:rPr>
          <w:rFonts w:eastAsia="標楷體" w:hint="eastAsia"/>
        </w:rPr>
        <w:t>即使</w:t>
      </w:r>
      <w:r w:rsidR="00052D1B">
        <w:rPr>
          <w:rFonts w:eastAsia="標楷體" w:hint="eastAsia"/>
        </w:rPr>
        <w:t>不考慮模式本身的不確定性</w:t>
      </w:r>
      <w:r w:rsidR="00052D1B">
        <w:rPr>
          <w:rFonts w:eastAsia="標楷體" w:hint="eastAsia"/>
        </w:rPr>
        <w:t>(</w:t>
      </w:r>
      <w:r w:rsidR="00052D1B">
        <w:rPr>
          <w:rFonts w:eastAsia="標楷體" w:hint="eastAsia"/>
        </w:rPr>
        <w:t>模</w:t>
      </w:r>
      <w:r w:rsidR="007F3062">
        <w:rPr>
          <w:rFonts w:eastAsia="標楷體" w:hint="eastAsia"/>
        </w:rPr>
        <w:t>式誤差</w:t>
      </w:r>
      <w:r w:rsidR="007F3062">
        <w:rPr>
          <w:rFonts w:eastAsia="標楷體" w:hint="eastAsia"/>
        </w:rPr>
        <w:t>)</w:t>
      </w:r>
      <w:r w:rsidR="00052D1B">
        <w:rPr>
          <w:rFonts w:eastAsia="標楷體" w:hint="eastAsia"/>
        </w:rPr>
        <w:t>，</w:t>
      </w:r>
      <w:r w:rsidR="00683F1C" w:rsidRPr="00683F1C">
        <w:rPr>
          <w:rFonts w:eastAsia="標楷體" w:hint="eastAsia"/>
        </w:rPr>
        <w:t>在</w:t>
      </w:r>
      <w:r w:rsidR="00052D1B" w:rsidRPr="00683F1C">
        <w:rPr>
          <w:rFonts w:eastAsia="標楷體" w:hint="eastAsia"/>
        </w:rPr>
        <w:t>同化</w:t>
      </w:r>
      <w:r w:rsidR="00683F1C" w:rsidRPr="00683F1C">
        <w:rPr>
          <w:rFonts w:eastAsia="標楷體" w:hint="eastAsia"/>
        </w:rPr>
        <w:t>和</w:t>
      </w:r>
      <w:r w:rsidR="00052D1B" w:rsidRPr="00683F1C">
        <w:rPr>
          <w:rFonts w:eastAsia="標楷體" w:hint="eastAsia"/>
        </w:rPr>
        <w:t>觀測過程</w:t>
      </w:r>
      <w:r w:rsidR="00052D1B">
        <w:rPr>
          <w:rFonts w:eastAsia="標楷體" w:hint="eastAsia"/>
        </w:rPr>
        <w:t>中還是可能產生量測誤差</w:t>
      </w:r>
      <w:r w:rsidR="00683F1C" w:rsidRPr="00683F1C">
        <w:rPr>
          <w:rFonts w:eastAsia="標楷體" w:hint="eastAsia"/>
        </w:rPr>
        <w:t>（</w:t>
      </w:r>
      <w:r w:rsidR="00052D1B">
        <w:rPr>
          <w:rFonts w:eastAsia="標楷體" w:hint="eastAsia"/>
        </w:rPr>
        <w:t>儀器或資料反演等造成的誤差），代表性誤差</w:t>
      </w:r>
      <w:r w:rsidR="00052D1B">
        <w:rPr>
          <w:rFonts w:eastAsia="標楷體" w:hint="eastAsia"/>
        </w:rPr>
        <w:t>(</w:t>
      </w:r>
      <w:r w:rsidR="007F3062">
        <w:rPr>
          <w:rFonts w:eastAsia="標楷體" w:hint="eastAsia"/>
        </w:rPr>
        <w:t>觀測數量不足</w:t>
      </w:r>
      <w:r w:rsidR="00052D1B">
        <w:rPr>
          <w:rFonts w:eastAsia="標楷體" w:hint="eastAsia"/>
        </w:rPr>
        <w:t>)</w:t>
      </w:r>
      <w:r w:rsidR="00683F1C" w:rsidRPr="00683F1C">
        <w:rPr>
          <w:rFonts w:eastAsia="標楷體" w:hint="eastAsia"/>
        </w:rPr>
        <w:t>和由於同化</w:t>
      </w:r>
      <w:r w:rsidR="007F3062">
        <w:rPr>
          <w:rFonts w:eastAsia="標楷體" w:hint="eastAsia"/>
        </w:rPr>
        <w:t>系統</w:t>
      </w:r>
      <w:r w:rsidR="00D14501">
        <w:rPr>
          <w:rFonts w:eastAsia="標楷體" w:hint="eastAsia"/>
        </w:rPr>
        <w:t>本身的缺陷導致的誤差</w:t>
      </w:r>
      <w:r w:rsidR="00683F1C" w:rsidRPr="00683F1C">
        <w:rPr>
          <w:rFonts w:eastAsia="標楷體" w:hint="eastAsia"/>
        </w:rPr>
        <w:t>。</w:t>
      </w:r>
      <w:r w:rsidR="00D14501">
        <w:rPr>
          <w:rFonts w:eastAsia="標楷體" w:hint="eastAsia"/>
        </w:rPr>
        <w:t>為了掌握這些誤差在</w:t>
      </w:r>
      <w:r w:rsidR="00D14501" w:rsidRPr="00D14501">
        <w:rPr>
          <w:rFonts w:eastAsia="標楷體" w:hint="eastAsia"/>
        </w:rPr>
        <w:t>的動力</w:t>
      </w:r>
      <w:r w:rsidR="00D14501">
        <w:rPr>
          <w:rFonts w:eastAsia="標楷體" w:hint="eastAsia"/>
        </w:rPr>
        <w:t>系統中的成長，本篇文章利用</w:t>
      </w:r>
      <w:r w:rsidR="00D14501" w:rsidRPr="0063185B">
        <w:rPr>
          <w:rFonts w:eastAsia="標楷體" w:hint="eastAsia"/>
        </w:rPr>
        <w:t>AUS</w:t>
      </w:r>
      <w:r w:rsidR="00D14501">
        <w:rPr>
          <w:rFonts w:eastAsia="標楷體" w:hint="eastAsia"/>
        </w:rPr>
        <w:t>在</w:t>
      </w:r>
      <w:r w:rsidR="00D14501" w:rsidRPr="00D14501">
        <w:rPr>
          <w:rFonts w:eastAsia="標楷體" w:hint="eastAsia"/>
        </w:rPr>
        <w:t>3DVar</w:t>
      </w:r>
      <w:r w:rsidR="00D14501" w:rsidRPr="00D14501">
        <w:rPr>
          <w:rFonts w:eastAsia="標楷體" w:hint="eastAsia"/>
        </w:rPr>
        <w:t>分析循環</w:t>
      </w:r>
      <w:r w:rsidR="00D14501">
        <w:rPr>
          <w:rFonts w:eastAsia="標楷體" w:hint="eastAsia"/>
        </w:rPr>
        <w:t>估計</w:t>
      </w:r>
      <w:r w:rsidR="00D14501" w:rsidRPr="00D14501">
        <w:rPr>
          <w:rFonts w:eastAsia="標楷體" w:hint="eastAsia"/>
        </w:rPr>
        <w:t>非線性</w:t>
      </w:r>
      <w:r w:rsidR="00D14501">
        <w:rPr>
          <w:rFonts w:eastAsia="標楷體" w:hint="eastAsia"/>
        </w:rPr>
        <w:t>誤差成長的方向並對於</w:t>
      </w:r>
      <w:r w:rsidR="00D14501" w:rsidRPr="00D14501">
        <w:rPr>
          <w:rFonts w:eastAsia="標楷體" w:hint="eastAsia"/>
        </w:rPr>
        <w:t>不</w:t>
      </w:r>
      <w:proofErr w:type="gramStart"/>
      <w:r w:rsidR="00D14501" w:rsidRPr="00D14501">
        <w:rPr>
          <w:rFonts w:eastAsia="標楷體" w:hint="eastAsia"/>
        </w:rPr>
        <w:t>穩定子</w:t>
      </w:r>
      <w:proofErr w:type="gramEnd"/>
      <w:r w:rsidR="00B72177">
        <w:rPr>
          <w:rFonts w:eastAsia="標楷體" w:hint="eastAsia"/>
        </w:rPr>
        <w:t>向量</w:t>
      </w:r>
      <w:r w:rsidR="00D14501" w:rsidRPr="00D14501">
        <w:rPr>
          <w:rFonts w:eastAsia="標楷體" w:hint="eastAsia"/>
        </w:rPr>
        <w:t>空間</w:t>
      </w:r>
      <w:r w:rsidR="00D14501">
        <w:rPr>
          <w:rFonts w:eastAsia="標楷體" w:hint="eastAsia"/>
        </w:rPr>
        <w:t>給予修正。</w:t>
      </w:r>
      <w:bookmarkStart w:id="0" w:name="_GoBack"/>
      <w:bookmarkEnd w:id="0"/>
    </w:p>
    <w:p w:rsidR="00744A8C" w:rsidRDefault="00985ABD" w:rsidP="00F63DE9">
      <w:pPr>
        <w:spacing w:beforeLines="50" w:before="180" w:line="0" w:lineRule="atLeast"/>
        <w:ind w:firstLineChars="236" w:firstLine="566"/>
        <w:jc w:val="both"/>
        <w:rPr>
          <w:rFonts w:eastAsia="標楷體"/>
        </w:rPr>
      </w:pPr>
      <w:r>
        <w:rPr>
          <w:rFonts w:eastAsia="標楷體" w:hint="eastAsia"/>
        </w:rPr>
        <w:t>本研究利用</w:t>
      </w:r>
      <w:proofErr w:type="gramStart"/>
      <w:r w:rsidR="002D774F" w:rsidRPr="002D774F">
        <w:rPr>
          <w:rFonts w:eastAsia="標楷體" w:hint="eastAsia"/>
        </w:rPr>
        <w:t>準</w:t>
      </w:r>
      <w:proofErr w:type="gramEnd"/>
      <w:r w:rsidR="002D774F" w:rsidRPr="002D774F">
        <w:rPr>
          <w:rFonts w:eastAsia="標楷體" w:hint="eastAsia"/>
        </w:rPr>
        <w:t>地轉模式探討</w:t>
      </w:r>
      <w:r w:rsidR="002D774F" w:rsidRPr="002D774F">
        <w:rPr>
          <w:rFonts w:eastAsia="標楷體" w:hint="eastAsia"/>
        </w:rPr>
        <w:t>AUS</w:t>
      </w:r>
      <w:r w:rsidR="002D774F" w:rsidRPr="002D774F">
        <w:rPr>
          <w:rFonts w:eastAsia="標楷體" w:hint="eastAsia"/>
        </w:rPr>
        <w:t>在</w:t>
      </w:r>
      <w:r w:rsidR="002D774F" w:rsidRPr="002D774F">
        <w:rPr>
          <w:rFonts w:eastAsia="標楷體" w:hint="eastAsia"/>
        </w:rPr>
        <w:t>3DVar</w:t>
      </w:r>
      <w:r w:rsidR="002D774F" w:rsidRPr="002D774F">
        <w:rPr>
          <w:rFonts w:eastAsia="標楷體" w:hint="eastAsia"/>
        </w:rPr>
        <w:t>分析循環造成的影響，並與</w:t>
      </w:r>
      <w:proofErr w:type="spellStart"/>
      <w:r w:rsidR="002D774F" w:rsidRPr="002D774F">
        <w:rPr>
          <w:rFonts w:eastAsia="標楷體" w:hint="eastAsia"/>
        </w:rPr>
        <w:t>EnKF</w:t>
      </w:r>
      <w:proofErr w:type="spellEnd"/>
      <w:r w:rsidR="002D774F">
        <w:rPr>
          <w:rFonts w:eastAsia="標楷體" w:hint="eastAsia"/>
        </w:rPr>
        <w:t>進行比較，在完美觀測</w:t>
      </w:r>
      <w:r w:rsidR="002D774F" w:rsidRPr="002D774F">
        <w:rPr>
          <w:rFonts w:eastAsia="標楷體" w:hint="eastAsia"/>
        </w:rPr>
        <w:t>以及有</w:t>
      </w:r>
      <w:r w:rsidR="002D774F">
        <w:rPr>
          <w:rFonts w:eastAsia="標楷體" w:hint="eastAsia"/>
        </w:rPr>
        <w:t>考慮</w:t>
      </w:r>
      <w:r w:rsidR="002D774F" w:rsidRPr="002D774F">
        <w:rPr>
          <w:rFonts w:eastAsia="標楷體" w:hint="eastAsia"/>
        </w:rPr>
        <w:t>觀測的誤差情況下，</w:t>
      </w:r>
      <w:r w:rsidR="00315B30" w:rsidRPr="009D17BD">
        <w:rPr>
          <w:rFonts w:eastAsia="標楷體" w:hint="eastAsia"/>
        </w:rPr>
        <w:t>三個同化實驗中</w:t>
      </w:r>
      <w:r w:rsidR="00315B30">
        <w:rPr>
          <w:rFonts w:eastAsia="標楷體" w:hint="eastAsia"/>
        </w:rPr>
        <w:t>(</w:t>
      </w:r>
      <w:r w:rsidR="00315B30" w:rsidRPr="00315B30">
        <w:rPr>
          <w:rFonts w:eastAsia="標楷體"/>
        </w:rPr>
        <w:t>3DVar</w:t>
      </w:r>
      <w:r w:rsidR="00315B30">
        <w:rPr>
          <w:rFonts w:ascii="新細明體" w:hAnsi="新細明體" w:hint="eastAsia"/>
        </w:rPr>
        <w:t>、</w:t>
      </w:r>
      <w:r w:rsidR="00315B30" w:rsidRPr="002D774F">
        <w:rPr>
          <w:rFonts w:eastAsia="標楷體" w:hint="eastAsia"/>
        </w:rPr>
        <w:t>3DVar</w:t>
      </w:r>
      <w:r w:rsidR="00315B30">
        <w:rPr>
          <w:rFonts w:eastAsia="標楷體" w:hint="eastAsia"/>
        </w:rPr>
        <w:t>-AUS</w:t>
      </w:r>
      <w:r w:rsidR="00315B30">
        <w:rPr>
          <w:rFonts w:ascii="新細明體" w:hAnsi="新細明體" w:hint="eastAsia"/>
        </w:rPr>
        <w:t>、</w:t>
      </w:r>
      <w:proofErr w:type="spellStart"/>
      <w:r w:rsidR="00315B30" w:rsidRPr="00315B30">
        <w:t>EnKF</w:t>
      </w:r>
      <w:proofErr w:type="spellEnd"/>
      <w:r w:rsidR="00315B30" w:rsidRPr="00315B30">
        <w:rPr>
          <w:rFonts w:eastAsia="標楷體"/>
        </w:rPr>
        <w:t>)</w:t>
      </w:r>
      <w:r w:rsidR="00315B30">
        <w:rPr>
          <w:rFonts w:eastAsia="標楷體" w:hint="eastAsia"/>
        </w:rPr>
        <w:t>，</w:t>
      </w:r>
      <w:r w:rsidR="00315B30" w:rsidRPr="009D17BD">
        <w:rPr>
          <w:rFonts w:eastAsia="標楷體" w:hint="eastAsia"/>
        </w:rPr>
        <w:t>特別是在</w:t>
      </w:r>
      <w:r w:rsidR="00315B30" w:rsidRPr="009D17BD">
        <w:rPr>
          <w:rFonts w:eastAsia="標楷體" w:hint="eastAsia"/>
        </w:rPr>
        <w:t>3DVar-AUS</w:t>
      </w:r>
      <w:r w:rsidR="00315B30" w:rsidRPr="009D17BD">
        <w:rPr>
          <w:rFonts w:eastAsia="標楷體" w:hint="eastAsia"/>
        </w:rPr>
        <w:t>和</w:t>
      </w:r>
      <w:proofErr w:type="spellStart"/>
      <w:r w:rsidR="00315B30" w:rsidRPr="009D17BD">
        <w:rPr>
          <w:rFonts w:eastAsia="標楷體" w:hint="eastAsia"/>
        </w:rPr>
        <w:t>EnKF</w:t>
      </w:r>
      <w:proofErr w:type="spellEnd"/>
      <w:r w:rsidR="00315B30">
        <w:rPr>
          <w:rFonts w:eastAsia="標楷體" w:hint="eastAsia"/>
        </w:rPr>
        <w:t>，</w:t>
      </w:r>
      <w:r w:rsidR="00B72177">
        <w:rPr>
          <w:rFonts w:eastAsia="標楷體" w:hint="eastAsia"/>
        </w:rPr>
        <w:t>背景場</w:t>
      </w:r>
      <w:r w:rsidR="00315B30">
        <w:rPr>
          <w:rFonts w:eastAsia="標楷體" w:hint="eastAsia"/>
        </w:rPr>
        <w:t>誤差顯示了非常強烈與局地</w:t>
      </w:r>
      <w:r w:rsidR="00315B30" w:rsidRPr="009D17BD">
        <w:rPr>
          <w:rFonts w:eastAsia="標楷體" w:hint="eastAsia"/>
        </w:rPr>
        <w:t>化的結構</w:t>
      </w:r>
      <w:r w:rsidR="00744A8C">
        <w:rPr>
          <w:rFonts w:eastAsia="標楷體" w:hint="eastAsia"/>
        </w:rPr>
        <w:t>且</w:t>
      </w:r>
      <w:r w:rsidR="00315B30">
        <w:rPr>
          <w:rFonts w:eastAsia="標楷體" w:hint="eastAsia"/>
        </w:rPr>
        <w:t>與</w:t>
      </w:r>
      <w:r w:rsidR="00744A8C">
        <w:rPr>
          <w:rFonts w:eastAsia="標楷體" w:hint="eastAsia"/>
        </w:rPr>
        <w:t>具有</w:t>
      </w:r>
      <w:r w:rsidR="00315B30">
        <w:rPr>
          <w:rFonts w:eastAsia="標楷體" w:hint="eastAsia"/>
        </w:rPr>
        <w:t>隨時間變化的高相關性。由這些相似之處可知預報誤差的局部最大值可能集中在分析</w:t>
      </w:r>
      <w:r w:rsidR="00315B30">
        <w:rPr>
          <w:rFonts w:eastAsia="標楷體" w:hint="eastAsia"/>
        </w:rPr>
        <w:t>-</w:t>
      </w:r>
      <w:r w:rsidR="00315B30">
        <w:rPr>
          <w:rFonts w:eastAsia="標楷體" w:hint="eastAsia"/>
        </w:rPr>
        <w:t>預報循環</w:t>
      </w:r>
      <w:r w:rsidR="009D17BD" w:rsidRPr="009D17BD">
        <w:rPr>
          <w:rFonts w:eastAsia="標楷體" w:hint="eastAsia"/>
        </w:rPr>
        <w:t>相關的</w:t>
      </w:r>
      <w:r w:rsidR="00D85471">
        <w:rPr>
          <w:rFonts w:eastAsia="標楷體" w:hint="eastAsia"/>
        </w:rPr>
        <w:t>動力不穩定的地方</w:t>
      </w:r>
      <w:r w:rsidR="009D17BD" w:rsidRPr="009D17BD">
        <w:rPr>
          <w:rFonts w:eastAsia="標楷體" w:hint="eastAsia"/>
        </w:rPr>
        <w:t>。</w:t>
      </w:r>
      <w:r w:rsidR="00744A8C">
        <w:rPr>
          <w:rFonts w:eastAsia="標楷體" w:hint="eastAsia"/>
        </w:rPr>
        <w:t>當比較</w:t>
      </w:r>
      <w:r w:rsidR="00B72177">
        <w:rPr>
          <w:rFonts w:eastAsia="標楷體" w:hint="eastAsia"/>
        </w:rPr>
        <w:t>各實驗分析誤差與預報誤差時，</w:t>
      </w:r>
      <w:proofErr w:type="spellStart"/>
      <w:r w:rsidR="00B72177" w:rsidRPr="00B72177">
        <w:rPr>
          <w:rFonts w:eastAsia="標楷體" w:hint="eastAsia"/>
        </w:rPr>
        <w:t>EnKF</w:t>
      </w:r>
      <w:proofErr w:type="spellEnd"/>
      <w:r w:rsidR="00B72177" w:rsidRPr="00B72177">
        <w:rPr>
          <w:rFonts w:eastAsia="標楷體" w:hint="eastAsia"/>
        </w:rPr>
        <w:t>和</w:t>
      </w:r>
      <w:r w:rsidR="00B72177" w:rsidRPr="00B72177">
        <w:rPr>
          <w:rFonts w:eastAsia="標楷體" w:hint="eastAsia"/>
        </w:rPr>
        <w:t>3DVar-AUS</w:t>
      </w:r>
      <w:r w:rsidR="00B72177" w:rsidRPr="00B72177">
        <w:rPr>
          <w:rFonts w:eastAsia="標楷體" w:hint="eastAsia"/>
        </w:rPr>
        <w:t>具有</w:t>
      </w:r>
      <w:r w:rsidR="00B72177">
        <w:rPr>
          <w:rFonts w:eastAsia="標楷體" w:hint="eastAsia"/>
        </w:rPr>
        <w:t>相似的分析誤差，表示了</w:t>
      </w:r>
      <w:r w:rsidR="00B72177" w:rsidRPr="00B72177">
        <w:rPr>
          <w:rFonts w:eastAsia="標楷體" w:hint="eastAsia"/>
        </w:rPr>
        <w:t>兩種方法都是能夠有效地利</w:t>
      </w:r>
      <w:proofErr w:type="gramStart"/>
      <w:r w:rsidR="00B72177" w:rsidRPr="00B72177">
        <w:rPr>
          <w:rFonts w:eastAsia="標楷體" w:hint="eastAsia"/>
        </w:rPr>
        <w:t>用</w:t>
      </w:r>
      <w:r w:rsidR="00B72177">
        <w:rPr>
          <w:rFonts w:eastAsia="標楷體" w:hint="eastAsia"/>
        </w:rPr>
        <w:t>流場相依</w:t>
      </w:r>
      <w:proofErr w:type="gramEnd"/>
      <w:r w:rsidR="00B72177">
        <w:rPr>
          <w:rFonts w:eastAsia="標楷體" w:hint="eastAsia"/>
        </w:rPr>
        <w:t>的背景誤差對於背景場進行修正。然而</w:t>
      </w:r>
      <w:r w:rsidR="00744A8C" w:rsidRPr="00744A8C">
        <w:rPr>
          <w:rFonts w:eastAsia="標楷體" w:hint="eastAsia"/>
        </w:rPr>
        <w:t>3DVar-AUS</w:t>
      </w:r>
      <w:r w:rsidR="00B72177">
        <w:rPr>
          <w:rFonts w:eastAsia="標楷體" w:hint="eastAsia"/>
        </w:rPr>
        <w:t>在預報時表現較低的預報誤差，也說明了</w:t>
      </w:r>
      <w:r w:rsidR="00B72177" w:rsidRPr="00B72177">
        <w:rPr>
          <w:rFonts w:eastAsia="標楷體"/>
        </w:rPr>
        <w:t>AUS</w:t>
      </w:r>
      <w:r w:rsidR="00B72177">
        <w:rPr>
          <w:rFonts w:eastAsia="標楷體" w:hint="eastAsia"/>
        </w:rPr>
        <w:t>對於</w:t>
      </w:r>
      <w:r w:rsidR="00B72177" w:rsidRPr="00B72177">
        <w:rPr>
          <w:rFonts w:eastAsia="標楷體" w:hint="eastAsia"/>
        </w:rPr>
        <w:t>修正不</w:t>
      </w:r>
      <w:proofErr w:type="gramStart"/>
      <w:r w:rsidR="00B72177" w:rsidRPr="00B72177">
        <w:rPr>
          <w:rFonts w:eastAsia="標楷體" w:hint="eastAsia"/>
        </w:rPr>
        <w:t>穩定子</w:t>
      </w:r>
      <w:proofErr w:type="gramEnd"/>
      <w:r w:rsidR="00B72177">
        <w:rPr>
          <w:rFonts w:eastAsia="標楷體" w:hint="eastAsia"/>
        </w:rPr>
        <w:t>向量空間的可行性。</w:t>
      </w:r>
    </w:p>
    <w:p w:rsidR="009D17BD" w:rsidRPr="009D17BD" w:rsidRDefault="009D17BD" w:rsidP="00F63DE9">
      <w:pPr>
        <w:spacing w:line="0" w:lineRule="atLeast"/>
        <w:jc w:val="both"/>
        <w:rPr>
          <w:rFonts w:eastAsia="標楷體"/>
        </w:rPr>
      </w:pPr>
    </w:p>
    <w:p w:rsidR="00510DBC" w:rsidRPr="00787CD5" w:rsidRDefault="00510DBC" w:rsidP="00F63DE9">
      <w:pPr>
        <w:spacing w:line="0" w:lineRule="atLeast"/>
        <w:jc w:val="both"/>
        <w:rPr>
          <w:rFonts w:eastAsia="標楷體"/>
          <w:b/>
        </w:rPr>
      </w:pPr>
      <w:r w:rsidRPr="00787CD5">
        <w:rPr>
          <w:rFonts w:eastAsia="標楷體"/>
          <w:b/>
        </w:rPr>
        <w:t>關鍵字</w:t>
      </w:r>
      <w:r w:rsidRPr="00787CD5">
        <w:rPr>
          <w:rFonts w:eastAsia="標楷體"/>
          <w:b/>
        </w:rPr>
        <w:t>:</w:t>
      </w:r>
    </w:p>
    <w:p w:rsidR="00B116B1" w:rsidRPr="00787CD5" w:rsidRDefault="00B72177" w:rsidP="00F63DE9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資料同化</w:t>
      </w:r>
      <w:r w:rsidR="00CE1F42" w:rsidRPr="00787CD5">
        <w:rPr>
          <w:rFonts w:eastAsia="標楷體"/>
        </w:rPr>
        <w:t>(</w:t>
      </w:r>
      <w:r w:rsidRPr="00B72177">
        <w:rPr>
          <w:rFonts w:eastAsia="標楷體"/>
        </w:rPr>
        <w:t>data assimilation</w:t>
      </w:r>
      <w:r w:rsidR="00CE1F42" w:rsidRPr="00787CD5">
        <w:rPr>
          <w:rFonts w:eastAsia="標楷體"/>
        </w:rPr>
        <w:t>)</w:t>
      </w:r>
    </w:p>
    <w:p w:rsidR="00CE1F42" w:rsidRPr="00787CD5" w:rsidRDefault="00B72177" w:rsidP="00F63DE9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AUS</w:t>
      </w:r>
      <w:r w:rsidRPr="00787CD5">
        <w:rPr>
          <w:rFonts w:eastAsia="標楷體"/>
        </w:rPr>
        <w:t xml:space="preserve"> </w:t>
      </w:r>
      <w:r w:rsidR="00CE1F42" w:rsidRPr="00787CD5">
        <w:rPr>
          <w:rFonts w:eastAsia="標楷體"/>
        </w:rPr>
        <w:t>(</w:t>
      </w:r>
      <w:r w:rsidRPr="00B72177">
        <w:rPr>
          <w:rFonts w:eastAsia="標楷體"/>
        </w:rPr>
        <w:t>Assimilation in the Unstable Subspace</w:t>
      </w:r>
      <w:r w:rsidR="00CE1F42" w:rsidRPr="00787CD5">
        <w:rPr>
          <w:rFonts w:eastAsia="標楷體"/>
        </w:rPr>
        <w:t>)</w:t>
      </w:r>
    </w:p>
    <w:p w:rsidR="00B24159" w:rsidRPr="00787CD5" w:rsidRDefault="00B24159" w:rsidP="00F63DE9">
      <w:pPr>
        <w:spacing w:line="0" w:lineRule="atLeast"/>
        <w:rPr>
          <w:rFonts w:eastAsia="標楷體"/>
        </w:rPr>
      </w:pPr>
    </w:p>
    <w:p w:rsidR="00510DBC" w:rsidRPr="00787CD5" w:rsidRDefault="00510DBC" w:rsidP="00F63DE9">
      <w:pPr>
        <w:spacing w:line="0" w:lineRule="atLeast"/>
        <w:rPr>
          <w:rFonts w:eastAsia="標楷體"/>
          <w:b/>
        </w:rPr>
      </w:pPr>
      <w:r w:rsidRPr="00787CD5">
        <w:rPr>
          <w:rFonts w:eastAsia="標楷體"/>
          <w:b/>
        </w:rPr>
        <w:t>參考文獻</w:t>
      </w:r>
    </w:p>
    <w:p w:rsidR="00497369" w:rsidRPr="00787CD5" w:rsidRDefault="00497369" w:rsidP="00F63DE9">
      <w:pPr>
        <w:widowControl/>
        <w:spacing w:line="0" w:lineRule="atLeast"/>
        <w:ind w:left="708" w:hangingChars="322" w:hanging="708"/>
        <w:rPr>
          <w:rFonts w:eastAsia="標楷體"/>
          <w:color w:val="000000"/>
          <w:sz w:val="22"/>
          <w:szCs w:val="22"/>
          <w:shd w:val="clear" w:color="auto" w:fill="FFFFFF"/>
        </w:rPr>
      </w:pPr>
      <w:proofErr w:type="spellStart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Carrassi</w:t>
      </w:r>
      <w:proofErr w:type="spellEnd"/>
      <w:r>
        <w:rPr>
          <w:rStyle w:val="author"/>
          <w:rFonts w:eastAsia="標楷體" w:hint="eastAsia"/>
          <w:color w:val="000000"/>
          <w:sz w:val="22"/>
          <w:szCs w:val="22"/>
          <w:shd w:val="clear" w:color="auto" w:fill="FFFFFF"/>
        </w:rPr>
        <w:t>,</w:t>
      </w:r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 A.,</w:t>
      </w:r>
      <w:r>
        <w:rPr>
          <w:rStyle w:val="author"/>
          <w:rFonts w:eastAsia="標楷體" w:hint="eastAsia"/>
          <w:color w:val="000000"/>
          <w:sz w:val="22"/>
          <w:szCs w:val="22"/>
          <w:shd w:val="clear" w:color="auto" w:fill="FFFFFF"/>
        </w:rPr>
        <w:t xml:space="preserve"> </w:t>
      </w:r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A. </w:t>
      </w:r>
      <w:proofErr w:type="spellStart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Trevisan</w:t>
      </w:r>
      <w:proofErr w:type="spellEnd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, L. Descamps, O. </w:t>
      </w:r>
      <w:proofErr w:type="spellStart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Talagrand</w:t>
      </w:r>
      <w:proofErr w:type="spellEnd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, and F. </w:t>
      </w:r>
      <w:proofErr w:type="spellStart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Uboldi</w:t>
      </w:r>
      <w:proofErr w:type="spellEnd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, Controlling instabilities along a 3DVar analysis cycle by assimilating in the unstable subspace: A comparison with the </w:t>
      </w:r>
      <w:proofErr w:type="spellStart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EnKF</w:t>
      </w:r>
      <w:proofErr w:type="spellEnd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, </w:t>
      </w:r>
      <w:r w:rsidRPr="00497369">
        <w:rPr>
          <w:rStyle w:val="author"/>
          <w:rFonts w:eastAsia="標楷體"/>
          <w:i/>
          <w:color w:val="000000"/>
          <w:sz w:val="22"/>
          <w:szCs w:val="22"/>
          <w:shd w:val="clear" w:color="auto" w:fill="FFFFFF"/>
        </w:rPr>
        <w:t xml:space="preserve">Nonlinear Process. </w:t>
      </w:r>
      <w:proofErr w:type="spellStart"/>
      <w:proofErr w:type="gramStart"/>
      <w:r w:rsidRPr="00497369">
        <w:rPr>
          <w:rStyle w:val="author"/>
          <w:rFonts w:eastAsia="標楷體"/>
          <w:i/>
          <w:color w:val="000000"/>
          <w:sz w:val="22"/>
          <w:szCs w:val="22"/>
          <w:shd w:val="clear" w:color="auto" w:fill="FFFFFF"/>
        </w:rPr>
        <w:t>Geophys</w:t>
      </w:r>
      <w:proofErr w:type="spellEnd"/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,</w:t>
      </w:r>
      <w:r w:rsidR="00CF0C6E">
        <w:rPr>
          <w:rStyle w:val="author"/>
          <w:rFonts w:eastAsia="標楷體" w:hint="eastAsia"/>
          <w:color w:val="000000"/>
          <w:sz w:val="22"/>
          <w:szCs w:val="22"/>
          <w:shd w:val="clear" w:color="auto" w:fill="FFFFFF"/>
        </w:rPr>
        <w:t xml:space="preserve"> 2008,</w:t>
      </w:r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 </w:t>
      </w:r>
      <w:r w:rsidRPr="00497369">
        <w:rPr>
          <w:rStyle w:val="author"/>
          <w:rFonts w:eastAsia="標楷體"/>
          <w:b/>
          <w:color w:val="000000"/>
          <w:sz w:val="22"/>
          <w:szCs w:val="22"/>
          <w:shd w:val="clear" w:color="auto" w:fill="FFFFFF"/>
        </w:rPr>
        <w:t>15</w:t>
      </w:r>
      <w:r w:rsidR="00CF0C6E">
        <w:rPr>
          <w:rStyle w:val="author"/>
          <w:rFonts w:eastAsia="標楷體" w:hint="eastAsia"/>
          <w:color w:val="000000"/>
          <w:sz w:val="22"/>
          <w:szCs w:val="22"/>
          <w:shd w:val="clear" w:color="auto" w:fill="FFFFFF"/>
        </w:rPr>
        <w:t>.</w:t>
      </w:r>
      <w:proofErr w:type="gramEnd"/>
      <w:r w:rsidR="00CF0C6E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CF0C6E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503</w:t>
      </w:r>
      <w:r w:rsidRPr="00497369">
        <w:rPr>
          <w:rStyle w:val="author"/>
          <w:rFonts w:eastAsia="標楷體"/>
          <w:color w:val="000000"/>
          <w:sz w:val="22"/>
          <w:szCs w:val="22"/>
          <w:shd w:val="clear" w:color="auto" w:fill="FFFFFF"/>
        </w:rPr>
        <w:t>-521.</w:t>
      </w:r>
      <w:proofErr w:type="gramEnd"/>
    </w:p>
    <w:p w:rsidR="00510DBC" w:rsidRPr="00787CD5" w:rsidRDefault="00510DBC" w:rsidP="00F63DE9">
      <w:pPr>
        <w:widowControl/>
        <w:spacing w:line="0" w:lineRule="atLeast"/>
        <w:ind w:left="708" w:hangingChars="322" w:hanging="708"/>
        <w:rPr>
          <w:rFonts w:eastAsia="標楷體"/>
          <w:color w:val="000000"/>
          <w:sz w:val="22"/>
          <w:szCs w:val="22"/>
          <w:shd w:val="clear" w:color="auto" w:fill="FFFFFF"/>
        </w:rPr>
      </w:pPr>
    </w:p>
    <w:sectPr w:rsidR="00510DBC" w:rsidRPr="00787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5C" w:rsidRDefault="00071F5C" w:rsidP="00F41323">
      <w:r>
        <w:separator/>
      </w:r>
    </w:p>
  </w:endnote>
  <w:endnote w:type="continuationSeparator" w:id="0">
    <w:p w:rsidR="00071F5C" w:rsidRDefault="00071F5C" w:rsidP="00F4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5C" w:rsidRDefault="00071F5C" w:rsidP="00F41323">
      <w:r>
        <w:separator/>
      </w:r>
    </w:p>
  </w:footnote>
  <w:footnote w:type="continuationSeparator" w:id="0">
    <w:p w:rsidR="00071F5C" w:rsidRDefault="00071F5C" w:rsidP="00F4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7A"/>
    <w:rsid w:val="00027BE4"/>
    <w:rsid w:val="00033D15"/>
    <w:rsid w:val="00052D1B"/>
    <w:rsid w:val="00065F35"/>
    <w:rsid w:val="00071F5C"/>
    <w:rsid w:val="000830A5"/>
    <w:rsid w:val="00145220"/>
    <w:rsid w:val="0015137B"/>
    <w:rsid w:val="001612B6"/>
    <w:rsid w:val="002119EE"/>
    <w:rsid w:val="00220F47"/>
    <w:rsid w:val="002D774F"/>
    <w:rsid w:val="002E797B"/>
    <w:rsid w:val="00315B30"/>
    <w:rsid w:val="003679E9"/>
    <w:rsid w:val="00371E84"/>
    <w:rsid w:val="003F0800"/>
    <w:rsid w:val="00490A9E"/>
    <w:rsid w:val="00497369"/>
    <w:rsid w:val="004A65EF"/>
    <w:rsid w:val="004B2600"/>
    <w:rsid w:val="004D35DA"/>
    <w:rsid w:val="004E3C8A"/>
    <w:rsid w:val="00510DBC"/>
    <w:rsid w:val="00522AB6"/>
    <w:rsid w:val="00560164"/>
    <w:rsid w:val="00574059"/>
    <w:rsid w:val="00575699"/>
    <w:rsid w:val="005937B2"/>
    <w:rsid w:val="005D578B"/>
    <w:rsid w:val="005F044C"/>
    <w:rsid w:val="005F76F0"/>
    <w:rsid w:val="0063185B"/>
    <w:rsid w:val="0064116D"/>
    <w:rsid w:val="006607DD"/>
    <w:rsid w:val="00683F1C"/>
    <w:rsid w:val="006A31D6"/>
    <w:rsid w:val="006F1C59"/>
    <w:rsid w:val="00744A8C"/>
    <w:rsid w:val="00766395"/>
    <w:rsid w:val="00787CD5"/>
    <w:rsid w:val="007F3062"/>
    <w:rsid w:val="007F4824"/>
    <w:rsid w:val="00805FC9"/>
    <w:rsid w:val="0081775A"/>
    <w:rsid w:val="00821EB1"/>
    <w:rsid w:val="008E194D"/>
    <w:rsid w:val="00941FEB"/>
    <w:rsid w:val="00985ABD"/>
    <w:rsid w:val="009D17BD"/>
    <w:rsid w:val="00A04873"/>
    <w:rsid w:val="00A46E97"/>
    <w:rsid w:val="00A5451A"/>
    <w:rsid w:val="00AB3B0C"/>
    <w:rsid w:val="00B116B1"/>
    <w:rsid w:val="00B16363"/>
    <w:rsid w:val="00B236B6"/>
    <w:rsid w:val="00B24159"/>
    <w:rsid w:val="00B72177"/>
    <w:rsid w:val="00CA6DFB"/>
    <w:rsid w:val="00CE1F42"/>
    <w:rsid w:val="00CE3B00"/>
    <w:rsid w:val="00CF0C6E"/>
    <w:rsid w:val="00D02173"/>
    <w:rsid w:val="00D14501"/>
    <w:rsid w:val="00D34477"/>
    <w:rsid w:val="00D44D97"/>
    <w:rsid w:val="00D567A9"/>
    <w:rsid w:val="00D85471"/>
    <w:rsid w:val="00DC210C"/>
    <w:rsid w:val="00DC7036"/>
    <w:rsid w:val="00E02DC0"/>
    <w:rsid w:val="00E76F78"/>
    <w:rsid w:val="00F01239"/>
    <w:rsid w:val="00F41323"/>
    <w:rsid w:val="00F63DE9"/>
    <w:rsid w:val="00F8587A"/>
    <w:rsid w:val="00FA4C27"/>
    <w:rsid w:val="00FB69E1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3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3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32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67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uthor">
    <w:name w:val="author"/>
    <w:basedOn w:val="a0"/>
    <w:rsid w:val="00D567A9"/>
  </w:style>
  <w:style w:type="character" w:customStyle="1" w:styleId="apple-converted-space">
    <w:name w:val="apple-converted-space"/>
    <w:basedOn w:val="a0"/>
    <w:rsid w:val="00D567A9"/>
  </w:style>
  <w:style w:type="character" w:customStyle="1" w:styleId="nlmsource">
    <w:name w:val="nlm_source"/>
    <w:basedOn w:val="a0"/>
    <w:rsid w:val="00D5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3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3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32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67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uthor">
    <w:name w:val="author"/>
    <w:basedOn w:val="a0"/>
    <w:rsid w:val="00D567A9"/>
  </w:style>
  <w:style w:type="character" w:customStyle="1" w:styleId="apple-converted-space">
    <w:name w:val="apple-converted-space"/>
    <w:basedOn w:val="a0"/>
    <w:rsid w:val="00D567A9"/>
  </w:style>
  <w:style w:type="character" w:customStyle="1" w:styleId="nlmsource">
    <w:name w:val="nlm_source"/>
    <w:basedOn w:val="a0"/>
    <w:rsid w:val="00D5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江秉儒</dc:creator>
  <cp:lastModifiedBy>user</cp:lastModifiedBy>
  <cp:revision>7</cp:revision>
  <dcterms:created xsi:type="dcterms:W3CDTF">2017-09-07T04:34:00Z</dcterms:created>
  <dcterms:modified xsi:type="dcterms:W3CDTF">2017-09-07T16:08:00Z</dcterms:modified>
</cp:coreProperties>
</file>