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48" w:rsidRPr="00093448" w:rsidRDefault="00093448" w:rsidP="00093448">
      <w:pPr>
        <w:widowControl/>
        <w:spacing w:line="400" w:lineRule="exact"/>
        <w:jc w:val="center"/>
        <w:rPr>
          <w:rFonts w:ascii="標楷體" w:eastAsia="標楷體" w:hAnsi="標楷體" w:cs="Times New Roman"/>
          <w:b/>
          <w:sz w:val="28"/>
        </w:rPr>
      </w:pPr>
      <w:r w:rsidRPr="00093448">
        <w:rPr>
          <w:rFonts w:ascii="標楷體" w:eastAsia="標楷體" w:hAnsi="標楷體" w:cs="Times New Roman" w:hint="eastAsia"/>
          <w:b/>
          <w:sz w:val="32"/>
        </w:rPr>
        <w:t>國立中央大學大氣物理研究所書報討論</w:t>
      </w:r>
    </w:p>
    <w:p w:rsidR="00093448" w:rsidRPr="00093448" w:rsidRDefault="00093448" w:rsidP="00093448">
      <w:pPr>
        <w:widowControl/>
        <w:spacing w:before="240" w:line="400" w:lineRule="exact"/>
        <w:jc w:val="center"/>
        <w:rPr>
          <w:rFonts w:ascii="Calibri" w:eastAsia="標楷體" w:hAnsi="Calibri" w:cs="Times New Roman"/>
        </w:rPr>
      </w:pPr>
      <w:r w:rsidRPr="00093448">
        <w:rPr>
          <w:rFonts w:ascii="標楷體" w:eastAsia="標楷體" w:hAnsi="標楷體" w:cs="Times New Roman" w:hint="eastAsia"/>
        </w:rPr>
        <w:t>時間：</w:t>
      </w:r>
      <w:r w:rsidRPr="00093448">
        <w:rPr>
          <w:rFonts w:ascii="Calibri" w:eastAsia="標楷體" w:hAnsi="Calibri" w:cs="Times New Roman"/>
        </w:rPr>
        <w:t>201</w:t>
      </w:r>
      <w:r w:rsidR="00B80400">
        <w:rPr>
          <w:rFonts w:ascii="Calibri" w:eastAsia="標楷體" w:hAnsi="Calibri" w:cs="Times New Roman" w:hint="eastAsia"/>
        </w:rPr>
        <w:t>7</w:t>
      </w:r>
      <w:r w:rsidRPr="00093448">
        <w:rPr>
          <w:rFonts w:ascii="Calibri" w:eastAsia="標楷體" w:hAnsi="Calibri" w:cs="Times New Roman"/>
        </w:rPr>
        <w:t>年</w:t>
      </w:r>
      <w:r w:rsidR="00B80400">
        <w:rPr>
          <w:rFonts w:ascii="Calibri" w:eastAsia="標楷體" w:hAnsi="Calibri" w:cs="Times New Roman" w:hint="eastAsia"/>
        </w:rPr>
        <w:t>04</w:t>
      </w:r>
      <w:r w:rsidRPr="00093448">
        <w:rPr>
          <w:rFonts w:ascii="Calibri" w:eastAsia="標楷體" w:hAnsi="Calibri" w:cs="Times New Roman"/>
        </w:rPr>
        <w:t>月</w:t>
      </w:r>
      <w:r w:rsidR="00B80400">
        <w:rPr>
          <w:rFonts w:ascii="Calibri" w:eastAsia="標楷體" w:hAnsi="Calibri" w:cs="Times New Roman" w:hint="eastAsia"/>
        </w:rPr>
        <w:t>14</w:t>
      </w:r>
      <w:r w:rsidRPr="00093448">
        <w:rPr>
          <w:rFonts w:ascii="Calibri" w:eastAsia="標楷體" w:hAnsi="Calibri" w:cs="Times New Roman"/>
        </w:rPr>
        <w:t>日</w:t>
      </w:r>
    </w:p>
    <w:p w:rsidR="00093448" w:rsidRPr="00093448" w:rsidRDefault="00093448" w:rsidP="00093448">
      <w:pPr>
        <w:widowControl/>
        <w:spacing w:line="400" w:lineRule="exact"/>
        <w:jc w:val="center"/>
        <w:rPr>
          <w:rFonts w:ascii="Calibri" w:eastAsia="標楷體" w:hAnsi="Calibri" w:cs="Times New Roman"/>
        </w:rPr>
      </w:pPr>
      <w:r w:rsidRPr="00093448">
        <w:rPr>
          <w:rFonts w:ascii="Calibri" w:eastAsia="標楷體" w:hAnsi="Calibri" w:cs="Times New Roman" w:hint="eastAsia"/>
        </w:rPr>
        <w:t>地點</w:t>
      </w:r>
      <w:r w:rsidRPr="00093448">
        <w:rPr>
          <w:rFonts w:ascii="標楷體" w:eastAsia="標楷體" w:hAnsi="標楷體" w:cs="Times New Roman" w:hint="eastAsia"/>
        </w:rPr>
        <w:t>：</w:t>
      </w:r>
      <w:r w:rsidRPr="00093448">
        <w:rPr>
          <w:rFonts w:ascii="Calibri" w:eastAsia="標楷體" w:hAnsi="Calibri" w:cs="Times New Roman" w:hint="eastAsia"/>
        </w:rPr>
        <w:t>S1-713</w:t>
      </w:r>
    </w:p>
    <w:p w:rsidR="00093448" w:rsidRPr="00093448" w:rsidRDefault="00093448" w:rsidP="00093448">
      <w:pPr>
        <w:widowControl/>
        <w:spacing w:line="400" w:lineRule="exact"/>
        <w:jc w:val="center"/>
        <w:rPr>
          <w:rFonts w:ascii="Calibri" w:eastAsia="標楷體" w:hAnsi="Calibri" w:cs="Times New Roman"/>
        </w:rPr>
      </w:pPr>
      <w:r w:rsidRPr="00093448">
        <w:rPr>
          <w:rFonts w:ascii="Calibri" w:eastAsia="標楷體" w:hAnsi="Calibri" w:cs="Times New Roman" w:hint="eastAsia"/>
        </w:rPr>
        <w:t>講員</w:t>
      </w:r>
      <w:r w:rsidRPr="00093448">
        <w:rPr>
          <w:rFonts w:ascii="標楷體" w:eastAsia="標楷體" w:hAnsi="標楷體" w:cs="Times New Roman" w:hint="eastAsia"/>
        </w:rPr>
        <w:t>：</w:t>
      </w:r>
      <w:r w:rsidRPr="00093448">
        <w:rPr>
          <w:rFonts w:ascii="Calibri" w:eastAsia="標楷體" w:hAnsi="Calibri" w:cs="Times New Roman" w:hint="eastAsia"/>
        </w:rPr>
        <w:t>曾昭誠</w:t>
      </w:r>
    </w:p>
    <w:p w:rsidR="00093448" w:rsidRPr="00093448" w:rsidRDefault="00093448" w:rsidP="00093448">
      <w:pPr>
        <w:widowControl/>
        <w:spacing w:line="400" w:lineRule="exact"/>
        <w:jc w:val="center"/>
        <w:rPr>
          <w:rFonts w:ascii="Calibri" w:eastAsia="標楷體" w:hAnsi="Calibri" w:cs="Times New Roman"/>
        </w:rPr>
      </w:pPr>
      <w:r w:rsidRPr="00093448">
        <w:rPr>
          <w:rFonts w:ascii="Calibri" w:eastAsia="標楷體" w:hAnsi="Calibri" w:cs="Times New Roman" w:hint="eastAsia"/>
        </w:rPr>
        <w:t>指導教授</w:t>
      </w:r>
      <w:r w:rsidRPr="00093448">
        <w:rPr>
          <w:rFonts w:ascii="標楷體" w:eastAsia="標楷體" w:hAnsi="標楷體" w:cs="Times New Roman" w:hint="eastAsia"/>
        </w:rPr>
        <w:t xml:space="preserve">： 林沛練 </w:t>
      </w:r>
      <w:r w:rsidRPr="00093448">
        <w:rPr>
          <w:rFonts w:ascii="Calibri" w:eastAsia="標楷體" w:hAnsi="Calibri" w:cs="Times New Roman" w:hint="eastAsia"/>
        </w:rPr>
        <w:t>陳台琦</w:t>
      </w:r>
      <w:r w:rsidRPr="00093448">
        <w:rPr>
          <w:rFonts w:ascii="Calibri" w:eastAsia="標楷體" w:hAnsi="Calibri" w:cs="Times New Roman" w:hint="eastAsia"/>
        </w:rPr>
        <w:t xml:space="preserve"> </w:t>
      </w:r>
      <w:r w:rsidRPr="00093448">
        <w:rPr>
          <w:rFonts w:ascii="Calibri" w:eastAsia="標楷體" w:hAnsi="Calibri" w:cs="Times New Roman" w:hint="eastAsia"/>
        </w:rPr>
        <w:t>老師</w:t>
      </w:r>
    </w:p>
    <w:p w:rsidR="00B80400" w:rsidRDefault="00B80400" w:rsidP="00093448">
      <w:pPr>
        <w:widowControl/>
        <w:spacing w:before="240" w:line="400" w:lineRule="exact"/>
        <w:jc w:val="center"/>
        <w:rPr>
          <w:rFonts w:ascii="Calibri" w:eastAsia="標楷體" w:hAnsi="Calibri" w:cs="Times New Roman"/>
          <w:b/>
          <w:sz w:val="32"/>
          <w:szCs w:val="26"/>
        </w:rPr>
      </w:pPr>
      <w:r w:rsidRPr="00B80400">
        <w:rPr>
          <w:rFonts w:ascii="Calibri" w:eastAsia="標楷體" w:hAnsi="Calibri" w:cs="Times New Roman"/>
          <w:b/>
          <w:sz w:val="32"/>
          <w:szCs w:val="26"/>
        </w:rPr>
        <w:t>2016</w:t>
      </w:r>
      <w:r w:rsidRPr="00B80400">
        <w:rPr>
          <w:rFonts w:ascii="Calibri" w:eastAsia="標楷體" w:hAnsi="Calibri" w:cs="Times New Roman" w:hint="eastAsia"/>
          <w:b/>
          <w:sz w:val="32"/>
          <w:szCs w:val="26"/>
        </w:rPr>
        <w:t>年</w:t>
      </w:r>
      <w:r w:rsidRPr="00B80400">
        <w:rPr>
          <w:rFonts w:ascii="Calibri" w:eastAsia="標楷體" w:hAnsi="Calibri" w:cs="Times New Roman"/>
          <w:b/>
          <w:sz w:val="32"/>
          <w:szCs w:val="26"/>
        </w:rPr>
        <w:t>TASSE</w:t>
      </w:r>
      <w:r w:rsidRPr="00B80400">
        <w:rPr>
          <w:rFonts w:ascii="Calibri" w:eastAsia="標楷體" w:hAnsi="Calibri" w:cs="Times New Roman" w:hint="eastAsia"/>
          <w:b/>
          <w:sz w:val="32"/>
          <w:szCs w:val="26"/>
        </w:rPr>
        <w:t>期間雨滴粒徑分布之分析與比較</w:t>
      </w:r>
    </w:p>
    <w:p w:rsidR="00093448" w:rsidRPr="00093448" w:rsidRDefault="00093448" w:rsidP="00093448">
      <w:pPr>
        <w:widowControl/>
        <w:spacing w:before="240" w:line="400" w:lineRule="exact"/>
        <w:jc w:val="center"/>
        <w:rPr>
          <w:rFonts w:ascii="Calibri" w:eastAsia="標楷體" w:hAnsi="Calibri" w:cs="Times New Roman"/>
          <w:b/>
          <w:sz w:val="28"/>
          <w:szCs w:val="26"/>
        </w:rPr>
      </w:pPr>
      <w:r w:rsidRPr="00093448">
        <w:rPr>
          <w:rFonts w:ascii="Calibri" w:eastAsia="標楷體" w:hAnsi="Calibri" w:cs="Times New Roman" w:hint="eastAsia"/>
          <w:b/>
          <w:sz w:val="28"/>
          <w:szCs w:val="26"/>
        </w:rPr>
        <w:t>摘要</w:t>
      </w:r>
    </w:p>
    <w:p w:rsidR="00093448" w:rsidRPr="00093448" w:rsidRDefault="00093448" w:rsidP="00093448">
      <w:pPr>
        <w:widowControl/>
        <w:spacing w:line="400" w:lineRule="exact"/>
        <w:rPr>
          <w:rFonts w:ascii="Calibri" w:eastAsia="標楷體" w:hAnsi="Calibri" w:cs="Times New Roman"/>
        </w:rPr>
      </w:pPr>
    </w:p>
    <w:p w:rsidR="00B80400" w:rsidRPr="00B80400" w:rsidRDefault="00B80400" w:rsidP="00B8040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</w:t>
      </w:r>
      <w:r w:rsidRPr="002E6794">
        <w:rPr>
          <w:rFonts w:ascii="標楷體" w:eastAsia="標楷體" w:hAnsi="標楷體" w:hint="eastAsia"/>
        </w:rPr>
        <w:t>雨滴譜儀觀測可以獲得雨滴粒徑分布</w:t>
      </w:r>
      <w:r w:rsidRPr="00021456">
        <w:rPr>
          <w:rFonts w:ascii="Times New Roman" w:eastAsia="標楷體" w:hAnsi="Times New Roman" w:cs="Times New Roman"/>
        </w:rPr>
        <w:t>(DSD)</w:t>
      </w:r>
      <w:r>
        <w:rPr>
          <w:rFonts w:ascii="標楷體" w:eastAsia="標楷體" w:hAnsi="標楷體" w:hint="eastAsia"/>
        </w:rPr>
        <w:t>特徵</w:t>
      </w:r>
      <w:r w:rsidRPr="002E6794">
        <w:rPr>
          <w:rFonts w:ascii="標楷體" w:eastAsia="標楷體" w:hAnsi="標楷體" w:hint="eastAsia"/>
        </w:rPr>
        <w:t>，配合</w:t>
      </w:r>
      <w:r>
        <w:rPr>
          <w:rFonts w:ascii="標楷體" w:eastAsia="標楷體" w:hAnsi="標楷體" w:hint="eastAsia"/>
        </w:rPr>
        <w:t>雙偏極化</w:t>
      </w:r>
      <w:r w:rsidRPr="002E6794">
        <w:rPr>
          <w:rFonts w:ascii="標楷體" w:eastAsia="標楷體" w:hAnsi="標楷體" w:hint="eastAsia"/>
        </w:rPr>
        <w:t>雷達</w:t>
      </w:r>
      <w:r>
        <w:rPr>
          <w:rFonts w:ascii="標楷體" w:eastAsia="標楷體" w:hAnsi="標楷體" w:hint="eastAsia"/>
        </w:rPr>
        <w:t>高時空解析度的</w:t>
      </w:r>
      <w:r w:rsidRPr="002E6794">
        <w:rPr>
          <w:rFonts w:ascii="標楷體" w:eastAsia="標楷體" w:hAnsi="標楷體" w:hint="eastAsia"/>
        </w:rPr>
        <w:t>觀測</w:t>
      </w:r>
      <w:r>
        <w:rPr>
          <w:rFonts w:ascii="標楷體" w:eastAsia="標楷體" w:hAnsi="標楷體" w:hint="eastAsia"/>
        </w:rPr>
        <w:t>，使用</w:t>
      </w:r>
      <m:oMath>
        <m:r>
          <w:rPr>
            <w:rFonts w:ascii="Cambria Math" w:eastAsia="標楷體" w:hAnsi="Cambria Math" w:cs="Times New Roman"/>
          </w:rPr>
          <m:t>μ-</m:t>
        </m:r>
        <m:r>
          <m:rPr>
            <m:sty m:val="p"/>
          </m:rPr>
          <w:rPr>
            <w:rFonts w:ascii="Cambria Math" w:eastAsia="標楷體" w:hAnsi="Cambria Math" w:cs="Times New Roman"/>
            <w:lang w:val="el-GR"/>
          </w:rPr>
          <m:t>Λ</m:t>
        </m:r>
      </m:oMath>
      <w:r w:rsidR="0051137F">
        <w:rPr>
          <w:rFonts w:ascii="標楷體" w:eastAsia="標楷體" w:hAnsi="標楷體" w:hint="eastAsia"/>
          <w:lang w:val="el-GR"/>
        </w:rPr>
        <w:t>關係</w:t>
      </w:r>
      <w:r>
        <w:rPr>
          <w:rFonts w:ascii="標楷體" w:eastAsia="標楷體" w:hAnsi="標楷體" w:hint="eastAsia"/>
        </w:rPr>
        <w:t>式即可反演大範圍的</w:t>
      </w:r>
      <w:r w:rsidRPr="00021456">
        <w:rPr>
          <w:rFonts w:ascii="Times New Roman" w:eastAsia="標楷體" w:hAnsi="Times New Roman" w:cs="Times New Roman"/>
        </w:rPr>
        <w:t>DSD</w:t>
      </w:r>
      <w:r>
        <w:rPr>
          <w:rFonts w:ascii="標楷體" w:eastAsia="標楷體" w:hAnsi="標楷體" w:hint="eastAsia"/>
        </w:rPr>
        <w:t>參數。以往使用長期統計之</w:t>
      </w:r>
      <w:r w:rsidRPr="00021456">
        <w:rPr>
          <w:rFonts w:ascii="Times New Roman" w:eastAsia="標楷體" w:hAnsi="Times New Roman" w:cs="Times New Roman"/>
        </w:rPr>
        <w:t>DSD</w:t>
      </w:r>
      <w:bookmarkStart w:id="0" w:name="_GoBack"/>
      <w:bookmarkEnd w:id="0"/>
      <w:r>
        <w:rPr>
          <w:rFonts w:ascii="標楷體" w:eastAsia="標楷體" w:hAnsi="標楷體" w:hint="eastAsia"/>
        </w:rPr>
        <w:t>特徵作為反演的依據，但</w:t>
      </w:r>
      <w:r w:rsidRPr="00021456">
        <w:rPr>
          <w:rFonts w:ascii="Times New Roman" w:eastAsia="標楷體" w:hAnsi="Times New Roman" w:cs="Times New Roman"/>
        </w:rPr>
        <w:t>DSD</w:t>
      </w:r>
      <w:r>
        <w:rPr>
          <w:rFonts w:ascii="標楷體" w:eastAsia="標楷體" w:hAnsi="標楷體" w:hint="eastAsia"/>
        </w:rPr>
        <w:t>的特徵會因時間、空間、降雨類型的不同而改變</w:t>
      </w:r>
      <w:r w:rsidRPr="002E6794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故</w:t>
      </w:r>
      <w:r w:rsidRPr="002E6794">
        <w:rPr>
          <w:rFonts w:ascii="標楷體" w:eastAsia="標楷體" w:hAnsi="標楷體" w:hint="eastAsia"/>
        </w:rPr>
        <w:t>一時一地觀測的</w:t>
      </w:r>
      <w:r w:rsidRPr="00021456">
        <w:rPr>
          <w:rFonts w:ascii="Times New Roman" w:eastAsia="標楷體" w:hAnsi="Times New Roman" w:cs="Times New Roman"/>
        </w:rPr>
        <w:t>DSD</w:t>
      </w:r>
      <w:r w:rsidRPr="002E6794">
        <w:rPr>
          <w:rFonts w:ascii="標楷體" w:eastAsia="標楷體" w:hAnsi="標楷體" w:hint="eastAsia"/>
        </w:rPr>
        <w:t>特性並不能一體適</w:t>
      </w:r>
      <w:r>
        <w:rPr>
          <w:rFonts w:ascii="標楷體" w:eastAsia="標楷體" w:hAnsi="標楷體" w:hint="eastAsia"/>
        </w:rPr>
        <w:t>用在其他地區或時間。了解雨滴粒徑分佈的變化</w:t>
      </w:r>
      <w:r>
        <w:rPr>
          <w:rFonts w:ascii="標楷體" w:eastAsia="標楷體" w:hAnsi="標楷體" w:hint="eastAsia"/>
        </w:rPr>
        <w:t>可能</w:t>
      </w:r>
      <w:r>
        <w:rPr>
          <w:rFonts w:ascii="標楷體" w:eastAsia="標楷體" w:hAnsi="標楷體" w:hint="eastAsia"/>
        </w:rPr>
        <w:t>有助於</w:t>
      </w:r>
      <w:r w:rsidRPr="002E6794">
        <w:rPr>
          <w:rFonts w:ascii="標楷體" w:eastAsia="標楷體" w:hAnsi="標楷體" w:hint="eastAsia"/>
        </w:rPr>
        <w:t>改善</w:t>
      </w:r>
      <w:r>
        <w:rPr>
          <w:rFonts w:ascii="標楷體" w:eastAsia="標楷體" w:hAnsi="標楷體" w:hint="eastAsia"/>
        </w:rPr>
        <w:t>反演</w:t>
      </w:r>
      <w:r w:rsidRPr="00D531F7">
        <w:rPr>
          <w:rFonts w:ascii="Times New Roman" w:eastAsia="標楷體" w:hAnsi="Times New Roman" w:cs="Times New Roman"/>
        </w:rPr>
        <w:t>DSD</w:t>
      </w:r>
      <w:r>
        <w:rPr>
          <w:rFonts w:ascii="標楷體" w:eastAsia="標楷體" w:hAnsi="標楷體" w:hint="eastAsia"/>
        </w:rPr>
        <w:t>參數的成效</w:t>
      </w:r>
      <w:r w:rsidRPr="002E6794">
        <w:rPr>
          <w:rFonts w:ascii="標楷體" w:eastAsia="標楷體" w:hAnsi="標楷體" w:hint="eastAsia"/>
        </w:rPr>
        <w:t>。</w:t>
      </w:r>
    </w:p>
    <w:p w:rsidR="00B80400" w:rsidRPr="00D92F9E" w:rsidRDefault="00B80400" w:rsidP="00B8040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本研究使用</w:t>
      </w:r>
      <w:r w:rsidR="0051137F">
        <w:rPr>
          <w:rFonts w:ascii="標楷體" w:eastAsia="標楷體" w:hAnsi="標楷體" w:hint="eastAsia"/>
        </w:rPr>
        <w:t>2016年</w:t>
      </w:r>
      <w:r w:rsidR="00F76DE2" w:rsidRPr="00FE3C27">
        <w:rPr>
          <w:rFonts w:ascii="標楷體" w:eastAsia="標楷體" w:hAnsi="標楷體" w:hint="eastAsia"/>
        </w:rPr>
        <w:t>雙北都會區夏季暴雨觀測預報實驗</w:t>
      </w:r>
      <w:r w:rsidR="00F76DE2" w:rsidRPr="00021456">
        <w:rPr>
          <w:rFonts w:ascii="Times New Roman" w:eastAsia="標楷體" w:hAnsi="Times New Roman" w:cs="Times New Roman"/>
        </w:rPr>
        <w:t>(TASSE)</w:t>
      </w:r>
      <w:r>
        <w:rPr>
          <w:rFonts w:ascii="標楷體" w:eastAsia="標楷體" w:hAnsi="標楷體" w:hint="eastAsia"/>
        </w:rPr>
        <w:t>2016年9月1日到9月10日期間，五股的移動式X</w:t>
      </w:r>
      <w:r w:rsidRPr="0003753A">
        <w:rPr>
          <w:rFonts w:ascii="標楷體" w:eastAsia="標楷體" w:hAnsi="標楷體" w:hint="eastAsia"/>
        </w:rPr>
        <w:t>波段雙偏極化都卜勒雷達</w:t>
      </w:r>
      <w:r w:rsidRPr="00021456">
        <w:rPr>
          <w:rFonts w:ascii="Times New Roman" w:eastAsia="標楷體" w:hAnsi="Times New Roman" w:cs="Times New Roman"/>
        </w:rPr>
        <w:t>(TEAM-R)</w:t>
      </w:r>
      <w:r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</w:rPr>
        <w:t>新店、翡翠水庫撞擊式雨滴譜儀</w:t>
      </w:r>
      <w:r w:rsidRPr="00021456">
        <w:rPr>
          <w:rFonts w:ascii="Times New Roman" w:eastAsia="標楷體" w:hAnsi="Times New Roman" w:cs="Times New Roman"/>
        </w:rPr>
        <w:t>(JWD)</w:t>
      </w:r>
      <w:r>
        <w:rPr>
          <w:rFonts w:ascii="標楷體" w:eastAsia="標楷體" w:hAnsi="標楷體" w:hint="eastAsia"/>
        </w:rPr>
        <w:t>的觀測資料</w:t>
      </w:r>
      <w:r>
        <w:rPr>
          <w:rFonts w:ascii="標楷體" w:eastAsia="標楷體" w:hAnsi="標楷體" w:hint="eastAsia"/>
        </w:rPr>
        <w:t>。本研究</w:t>
      </w:r>
      <w:r w:rsidR="00FF4E3F">
        <w:rPr>
          <w:rFonts w:ascii="標楷體" w:eastAsia="標楷體" w:hAnsi="標楷體" w:hint="eastAsia"/>
        </w:rPr>
        <w:t>使用</w:t>
      </w:r>
      <w:r>
        <w:rPr>
          <w:rFonts w:ascii="標楷體" w:eastAsia="標楷體" w:hAnsi="標楷體" w:hint="eastAsia"/>
        </w:rPr>
        <w:t>前人求得的</w:t>
      </w:r>
      <w:r w:rsidRPr="00021456">
        <w:rPr>
          <w:rFonts w:ascii="Times New Roman" w:eastAsia="標楷體" w:hAnsi="Times New Roman" w:cs="Times New Roman"/>
        </w:rPr>
        <w:t>DSD</w:t>
      </w:r>
      <w:r>
        <w:rPr>
          <w:rFonts w:ascii="標楷體" w:eastAsia="標楷體" w:hAnsi="標楷體" w:hint="eastAsia"/>
        </w:rPr>
        <w:t>特徵及</w:t>
      </w:r>
      <w:r>
        <w:rPr>
          <w:rFonts w:ascii="Times New Roman" w:eastAsia="標楷體" w:hAnsi="Times New Roman" w:cs="Times New Roman"/>
        </w:rPr>
        <w:t>9/</w:t>
      </w:r>
      <w:r>
        <w:rPr>
          <w:rFonts w:ascii="Times New Roman" w:eastAsia="標楷體" w:hAnsi="Times New Roman" w:cs="Times New Roman" w:hint="eastAsia"/>
        </w:rPr>
        <w:t>8</w:t>
      </w:r>
      <w:r w:rsidRPr="00D531F7">
        <w:rPr>
          <w:rFonts w:ascii="Times New Roman" w:eastAsia="標楷體" w:hAnsi="Times New Roman" w:cs="Times New Roman"/>
        </w:rPr>
        <w:t>~9/10</w:t>
      </w:r>
      <w:r>
        <w:rPr>
          <w:rFonts w:ascii="標楷體" w:eastAsia="標楷體" w:hAnsi="標楷體" w:hint="eastAsia"/>
        </w:rPr>
        <w:t>的</w:t>
      </w:r>
      <w:r w:rsidRPr="00D531F7">
        <w:rPr>
          <w:rFonts w:ascii="Times New Roman" w:eastAsia="標楷體" w:hAnsi="Times New Roman" w:cs="Times New Roman"/>
        </w:rPr>
        <w:t>DSD</w:t>
      </w:r>
      <w:r>
        <w:rPr>
          <w:rFonts w:ascii="標楷體" w:eastAsia="標楷體" w:hAnsi="標楷體" w:hint="eastAsia"/>
        </w:rPr>
        <w:t>特徵，配合</w:t>
      </w:r>
      <w:r w:rsidRPr="00D531F7">
        <w:rPr>
          <w:rFonts w:ascii="Times New Roman" w:eastAsia="標楷體" w:hAnsi="Times New Roman" w:cs="Times New Roman"/>
        </w:rPr>
        <w:t>TEAM-R</w:t>
      </w:r>
      <w:r>
        <w:rPr>
          <w:rFonts w:ascii="標楷體" w:eastAsia="標楷體" w:hAnsi="標楷體" w:hint="eastAsia"/>
        </w:rPr>
        <w:t>資料反演</w:t>
      </w:r>
      <w:r w:rsidRPr="00D531F7">
        <w:rPr>
          <w:rFonts w:ascii="Times New Roman" w:eastAsia="標楷體" w:hAnsi="Times New Roman" w:cs="Times New Roman"/>
        </w:rPr>
        <w:t>DSD</w:t>
      </w:r>
      <w:r>
        <w:rPr>
          <w:rFonts w:ascii="標楷體" w:eastAsia="標楷體" w:hAnsi="標楷體" w:hint="eastAsia"/>
        </w:rPr>
        <w:t>參數</w:t>
      </w:r>
      <w:r>
        <w:rPr>
          <w:rFonts w:ascii="標楷體" w:eastAsia="標楷體" w:hAnsi="標楷體" w:hint="eastAsia"/>
        </w:rPr>
        <w:t>並比較</w:t>
      </w:r>
      <w:r w:rsidR="00F76DE2">
        <w:rPr>
          <w:rFonts w:ascii="標楷體" w:eastAsia="標楷體" w:hAnsi="標楷體" w:hint="eastAsia"/>
        </w:rPr>
        <w:t>兩者差異</w:t>
      </w:r>
      <w:r w:rsidR="00DA28DB">
        <w:rPr>
          <w:rFonts w:ascii="標楷體" w:eastAsia="標楷體" w:hAnsi="標楷體" w:hint="eastAsia"/>
        </w:rPr>
        <w:t>。使用</w:t>
      </w:r>
      <m:oMath>
        <m:r>
          <w:rPr>
            <w:rFonts w:ascii="Cambria Math" w:eastAsia="標楷體" w:hAnsi="Cambria Math" w:cs="Times New Roman"/>
          </w:rPr>
          <m:t>μ-</m:t>
        </m:r>
        <m:r>
          <m:rPr>
            <m:sty m:val="p"/>
          </m:rPr>
          <w:rPr>
            <w:rFonts w:ascii="Cambria Math" w:eastAsia="標楷體" w:hAnsi="Cambria Math" w:cs="Times New Roman"/>
            <w:lang w:val="el-GR"/>
          </w:rPr>
          <m:t>Λ</m:t>
        </m:r>
      </m:oMath>
      <w:r w:rsidRPr="00021456">
        <w:rPr>
          <w:rFonts w:ascii="Times New Roman" w:eastAsia="標楷體" w:hAnsi="Times New Roman" w:cs="Times New Roman"/>
        </w:rPr>
        <w:t xml:space="preserve"> relationship</w:t>
      </w:r>
      <w:r>
        <w:rPr>
          <w:rFonts w:ascii="標楷體" w:eastAsia="標楷體" w:hAnsi="標楷體" w:hint="eastAsia"/>
        </w:rPr>
        <w:t>方程組</w:t>
      </w:r>
      <w:r w:rsidR="0051137F">
        <w:rPr>
          <w:rFonts w:ascii="標楷體" w:eastAsia="標楷體" w:hAnsi="標楷體" w:hint="eastAsia"/>
        </w:rPr>
        <w:t>的</w:t>
      </w:r>
      <w:r w:rsidR="00DA28DB">
        <w:rPr>
          <w:rFonts w:ascii="標楷體" w:eastAsia="標楷體" w:hAnsi="標楷體" w:hint="eastAsia"/>
        </w:rPr>
        <w:t>反演法</w:t>
      </w:r>
      <w:r w:rsidRPr="00FD7630">
        <w:rPr>
          <w:rFonts w:ascii="標楷體" w:eastAsia="標楷體" w:hAnsi="標楷體" w:hint="eastAsia"/>
        </w:rPr>
        <w:t>計算</w:t>
      </w:r>
      <w:r w:rsidR="00DA28DB">
        <w:rPr>
          <w:rFonts w:ascii="標楷體" w:eastAsia="標楷體" w:hAnsi="標楷體" w:hint="eastAsia"/>
        </w:rPr>
        <w:t>時，此個案求得的</w:t>
      </w:r>
      <m:oMath>
        <m:r>
          <w:rPr>
            <w:rFonts w:ascii="Cambria Math" w:eastAsia="標楷體" w:hAnsi="Cambria Math" w:cs="Times New Roman"/>
          </w:rPr>
          <m:t>μ-</m:t>
        </m:r>
        <m:r>
          <m:rPr>
            <m:sty m:val="p"/>
          </m:rPr>
          <w:rPr>
            <w:rFonts w:ascii="Cambria Math" w:eastAsia="標楷體" w:hAnsi="Cambria Math" w:cs="Times New Roman"/>
            <w:lang w:val="el-GR"/>
          </w:rPr>
          <m:t>Λ</m:t>
        </m:r>
      </m:oMath>
      <w:r w:rsidR="00DA28DB">
        <w:rPr>
          <w:rFonts w:ascii="標楷體" w:eastAsia="標楷體" w:hAnsi="標楷體" w:hint="eastAsia"/>
          <w:lang w:val="el-GR"/>
        </w:rPr>
        <w:t>關係式與地面JWD觀測校驗結果比使用Brandes</w:t>
      </w:r>
      <w:r w:rsidR="00DA28DB">
        <w:rPr>
          <w:rFonts w:ascii="標楷體" w:eastAsia="標楷體" w:hAnsi="標楷體"/>
          <w:lang w:val="el-GR"/>
        </w:rPr>
        <w:t>’</w:t>
      </w:r>
      <m:oMath>
        <m:r>
          <w:rPr>
            <w:rFonts w:ascii="Cambria Math" w:eastAsia="標楷體" w:hAnsi="Cambria Math" w:cs="Times New Roman"/>
          </w:rPr>
          <m:t>μ-</m:t>
        </m:r>
        <m:r>
          <m:rPr>
            <m:sty m:val="p"/>
          </m:rPr>
          <w:rPr>
            <w:rFonts w:ascii="Cambria Math" w:eastAsia="標楷體" w:hAnsi="Cambria Math" w:cs="Times New Roman"/>
            <w:lang w:val="el-GR"/>
          </w:rPr>
          <m:t>Λ</m:t>
        </m:r>
      </m:oMath>
      <w:r w:rsidR="00DA28DB">
        <w:rPr>
          <w:rFonts w:ascii="標楷體" w:eastAsia="標楷體" w:hAnsi="標楷體" w:hint="eastAsia"/>
          <w:lang w:val="el-GR"/>
        </w:rPr>
        <w:t>關係式</w:t>
      </w:r>
      <w:r w:rsidR="00DA28DB">
        <w:rPr>
          <w:rFonts w:ascii="標楷體" w:eastAsia="標楷體" w:hAnsi="標楷體" w:hint="eastAsia"/>
          <w:lang w:val="el-GR"/>
        </w:rPr>
        <w:t>好</w:t>
      </w:r>
      <w:r>
        <w:rPr>
          <w:rFonts w:ascii="標楷體" w:eastAsia="標楷體" w:hAnsi="標楷體" w:hint="eastAsia"/>
        </w:rPr>
        <w:t>，</w:t>
      </w:r>
      <w:r w:rsidR="00DA28DB">
        <w:rPr>
          <w:rFonts w:ascii="標楷體" w:eastAsia="標楷體" w:hAnsi="標楷體" w:hint="eastAsia"/>
        </w:rPr>
        <w:t>但此個案的JWD資料筆數偏少導致支可反演反演可用的</w:t>
      </w: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 w:cs="Times New Roman"/>
              </w:rPr>
              <m:t>Z</m:t>
            </m:r>
          </m:e>
          <m:sub>
            <m:r>
              <w:rPr>
                <w:rFonts w:ascii="Cambria Math" w:eastAsia="標楷體" w:hAnsi="Cambria Math" w:cs="Times New Roman"/>
              </w:rPr>
              <m:t>DR</m:t>
            </m:r>
          </m:sub>
        </m:sSub>
      </m:oMath>
      <w:r w:rsidR="00DA28DB">
        <w:rPr>
          <w:rFonts w:ascii="標楷體" w:eastAsia="標楷體" w:hAnsi="標楷體" w:hint="eastAsia"/>
        </w:rPr>
        <w:t>範圍</w:t>
      </w:r>
      <w:r w:rsidR="00CA01D7">
        <w:rPr>
          <w:rFonts w:ascii="標楷體" w:eastAsia="標楷體" w:hAnsi="標楷體" w:hint="eastAsia"/>
        </w:rPr>
        <w:t>較</w:t>
      </w:r>
      <w:r w:rsidR="00DA28DB">
        <w:rPr>
          <w:rFonts w:ascii="標楷體" w:eastAsia="標楷體" w:hAnsi="標楷體" w:hint="eastAsia"/>
        </w:rPr>
        <w:t>小。</w:t>
      </w:r>
      <w:r>
        <w:rPr>
          <w:rFonts w:ascii="標楷體" w:eastAsia="標楷體" w:hAnsi="標楷體" w:hint="eastAsia"/>
        </w:rPr>
        <w:t>另外</w:t>
      </w:r>
      <w:r w:rsidR="00581393">
        <w:rPr>
          <w:rFonts w:ascii="標楷體" w:eastAsia="標楷體" w:hAnsi="標楷體" w:hint="eastAsia"/>
        </w:rPr>
        <w:t>將</w:t>
      </w:r>
      <w:r w:rsidRPr="00021456">
        <w:rPr>
          <w:rFonts w:ascii="Times New Roman" w:eastAsia="標楷體" w:hAnsi="Times New Roman" w:cs="Times New Roman"/>
        </w:rPr>
        <w:t>JWD</w:t>
      </w:r>
      <w:r>
        <w:rPr>
          <w:rFonts w:ascii="標楷體" w:eastAsia="標楷體" w:hAnsi="標楷體" w:hint="eastAsia"/>
        </w:rPr>
        <w:t>計算之</w:t>
      </w:r>
      <w:r w:rsidRPr="00021456">
        <w:rPr>
          <w:rFonts w:ascii="Times New Roman" w:eastAsia="標楷體" w:hAnsi="Times New Roman" w:cs="Times New Roman"/>
        </w:rPr>
        <w:t>DSD</w:t>
      </w:r>
      <w:r>
        <w:rPr>
          <w:rFonts w:ascii="標楷體" w:eastAsia="標楷體" w:hAnsi="標楷體" w:hint="eastAsia"/>
        </w:rPr>
        <w:t>參數、雷達參數直接擬合後代入雷達觀測資料，</w:t>
      </w:r>
      <w:r w:rsidR="00CA01D7">
        <w:rPr>
          <w:rFonts w:ascii="標楷體" w:eastAsia="標楷體" w:hAnsi="標楷體" w:hint="eastAsia"/>
        </w:rPr>
        <w:t>此方法反演</w:t>
      </w:r>
      <m:oMath>
        <m:r>
          <w:rPr>
            <w:rFonts w:ascii="Cambria Math" w:eastAsia="標楷體" w:hAnsi="Cambria Math" w:cs="Times New Roman"/>
          </w:rPr>
          <m:t>μ</m:t>
        </m:r>
        <m:r>
          <w:rPr>
            <w:rFonts w:ascii="Cambria Math" w:eastAsia="標楷體" w:hAnsi="Cambria Math" w:cs="Times New Roman"/>
          </w:rPr>
          <m:t>,</m:t>
        </m:r>
        <m:r>
          <m:rPr>
            <m:sty m:val="p"/>
          </m:rPr>
          <w:rPr>
            <w:rFonts w:ascii="Cambria Math" w:eastAsia="標楷體" w:hAnsi="Cambria Math" w:cs="Times New Roman"/>
            <w:lang w:val="el-GR"/>
          </w:rPr>
          <m:t>Λ</m:t>
        </m:r>
        <m:r>
          <m:rPr>
            <m:sty m:val="p"/>
          </m:rPr>
          <w:rPr>
            <w:rFonts w:ascii="Cambria Math" w:eastAsia="標楷體" w:hAnsi="Cambria Math" w:cs="Times New Roman"/>
            <w:lang w:val="el-GR"/>
          </w:rPr>
          <m:t>,</m:t>
        </m:r>
        <m:sSub>
          <m:sSubPr>
            <m:ctrlPr>
              <w:rPr>
                <w:rFonts w:ascii="Cambria Math" w:eastAsia="標楷體" w:hAnsi="Cambria Math" w:cs="Times New Roman"/>
                <w:lang w:val="el-GR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 w:cs="Times New Roman"/>
                <w:lang w:val="el-G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標楷體" w:hAnsi="Cambria Math" w:cs="Times New Roman"/>
                <w:lang w:val="el-GR"/>
              </w:rPr>
              <m:t>0</m:t>
            </m:r>
          </m:sub>
        </m:sSub>
      </m:oMath>
      <w:r w:rsidR="00CA01D7">
        <w:rPr>
          <w:rFonts w:ascii="標楷體" w:eastAsia="標楷體" w:hAnsi="標楷體" w:hint="eastAsia"/>
        </w:rPr>
        <w:t>的校驗成果最好，但</w:t>
      </w:r>
      <w:r w:rsidR="00581393">
        <w:rPr>
          <w:rFonts w:ascii="標楷體" w:eastAsia="標楷體" w:hAnsi="標楷體" w:hint="eastAsia"/>
        </w:rPr>
        <w:t>後續</w:t>
      </w:r>
      <w:r w:rsidR="00CA01D7">
        <w:rPr>
          <w:rFonts w:ascii="標楷體" w:eastAsia="標楷體" w:hAnsi="標楷體" w:hint="eastAsia"/>
        </w:rPr>
        <w:t>參數計算</w:t>
      </w:r>
      <w:r w:rsidR="00581393">
        <w:rPr>
          <w:rFonts w:ascii="標楷體" w:eastAsia="標楷體" w:hAnsi="標楷體" w:hint="eastAsia"/>
        </w:rPr>
        <w:t>產生不小的誤差，因為此方法的</w:t>
      </w:r>
      <m:oMath>
        <m:r>
          <w:rPr>
            <w:rFonts w:ascii="Cambria Math" w:eastAsia="標楷體" w:hAnsi="Cambria Math" w:cs="Times New Roman"/>
          </w:rPr>
          <m:t>μ,</m:t>
        </m:r>
        <m:r>
          <m:rPr>
            <m:sty m:val="p"/>
          </m:rPr>
          <w:rPr>
            <w:rFonts w:ascii="Cambria Math" w:eastAsia="標楷體" w:hAnsi="Cambria Math" w:cs="Times New Roman"/>
            <w:lang w:val="el-GR"/>
          </w:rPr>
          <m:t>Λ</m:t>
        </m:r>
      </m:oMath>
      <w:r w:rsidR="00581393">
        <w:rPr>
          <w:rFonts w:ascii="標楷體" w:eastAsia="標楷體" w:hAnsi="標楷體" w:hint="eastAsia"/>
          <w:lang w:val="el-GR"/>
        </w:rPr>
        <w:t>沒有約束關係</w:t>
      </w:r>
      <w:r w:rsidR="00751733">
        <w:rPr>
          <w:rFonts w:ascii="標楷體" w:eastAsia="標楷體" w:hAnsi="標楷體" w:hint="eastAsia"/>
          <w:lang w:val="el-GR"/>
        </w:rPr>
        <w:t>，JWD也缺乏高</w:t>
      </w: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 w:cs="Times New Roman"/>
              </w:rPr>
              <m:t>Z</m:t>
            </m:r>
          </m:e>
          <m:sub>
            <m:r>
              <w:rPr>
                <w:rFonts w:ascii="Cambria Math" w:eastAsia="標楷體" w:hAnsi="Cambria Math" w:cs="Times New Roman"/>
              </w:rPr>
              <m:t>DR</m:t>
            </m:r>
          </m:sub>
        </m:sSub>
      </m:oMath>
      <w:r w:rsidR="00751733">
        <w:rPr>
          <w:rFonts w:ascii="標楷體" w:eastAsia="標楷體" w:hAnsi="標楷體" w:hint="eastAsia"/>
        </w:rPr>
        <w:t>值的觀測</w:t>
      </w:r>
      <w:r w:rsidR="00581393">
        <w:rPr>
          <w:rFonts w:ascii="標楷體" w:eastAsia="標楷體" w:hAnsi="標楷體" w:hint="eastAsia"/>
          <w:lang w:val="el-GR"/>
        </w:rPr>
        <w:t>，因此在JWD觀測範圍之外</w:t>
      </w:r>
      <w:r w:rsidR="0051137F">
        <w:rPr>
          <w:rFonts w:ascii="標楷體" w:eastAsia="標楷體" w:hAnsi="標楷體" w:hint="eastAsia"/>
          <w:lang w:val="el-GR"/>
        </w:rPr>
        <w:t>的</w:t>
      </w:r>
      <w:r w:rsidR="00751733">
        <w:rPr>
          <w:rFonts w:ascii="標楷體" w:eastAsia="標楷體" w:hAnsi="標楷體" w:hint="eastAsia"/>
          <w:lang w:val="el-GR"/>
        </w:rPr>
        <w:t>反演可信度會快速降低</w:t>
      </w:r>
      <w:r>
        <w:rPr>
          <w:rFonts w:ascii="標楷體" w:eastAsia="標楷體" w:hAnsi="標楷體" w:hint="eastAsia"/>
        </w:rPr>
        <w:t>。</w:t>
      </w:r>
    </w:p>
    <w:p w:rsidR="0051137F" w:rsidRPr="00093448" w:rsidRDefault="00751733" w:rsidP="00093448">
      <w:pPr>
        <w:widowControl/>
        <w:spacing w:line="400" w:lineRule="exact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/>
        </w:rPr>
        <w:tab/>
      </w:r>
      <w:r w:rsidR="0051137F" w:rsidRPr="0051137F">
        <w:rPr>
          <w:rFonts w:ascii="標楷體" w:eastAsia="標楷體" w:hAnsi="標楷體" w:hint="eastAsia"/>
        </w:rPr>
        <w:t>將以上方法代入9/9不同發展階段雷雨胞的雷達觀測，</w:t>
      </w:r>
      <w:r w:rsidRPr="0051137F">
        <w:rPr>
          <w:rFonts w:ascii="標楷體" w:eastAsia="標楷體" w:hAnsi="標楷體" w:hint="eastAsia"/>
        </w:rPr>
        <w:t>使用</w:t>
      </w:r>
      <m:oMath>
        <m:r>
          <w:rPr>
            <w:rFonts w:ascii="Cambria Math" w:eastAsia="標楷體" w:hAnsi="Cambria Math"/>
          </w:rPr>
          <m:t>μ</m:t>
        </m:r>
        <m:r>
          <m:rPr>
            <m:sty m:val="p"/>
          </m:rPr>
          <w:rPr>
            <w:rFonts w:ascii="Cambria Math" w:eastAsia="標楷體" w:hAnsi="Cambria Math"/>
          </w:rPr>
          <m:t>-Λ</m:t>
        </m:r>
      </m:oMath>
      <w:r w:rsidR="003444C7" w:rsidRPr="0051137F">
        <w:rPr>
          <w:rFonts w:ascii="標楷體" w:eastAsia="標楷體" w:hAnsi="標楷體" w:hint="eastAsia"/>
        </w:rPr>
        <w:t>關係式</w:t>
      </w:r>
      <w:r w:rsidRPr="0051137F">
        <w:rPr>
          <w:rFonts w:ascii="標楷體" w:eastAsia="標楷體" w:hAnsi="標楷體" w:hint="eastAsia"/>
        </w:rPr>
        <w:t>反演</w:t>
      </w:r>
      <w:r w:rsidR="003444C7" w:rsidRPr="0051137F">
        <w:rPr>
          <w:rFonts w:ascii="標楷體" w:eastAsia="標楷體" w:hAnsi="標楷體" w:hint="eastAsia"/>
        </w:rPr>
        <w:t>皆可</w:t>
      </w:r>
      <w:r w:rsidR="0051137F" w:rsidRPr="0051137F">
        <w:rPr>
          <w:rFonts w:ascii="標楷體" w:eastAsia="標楷體" w:hAnsi="標楷體" w:hint="eastAsia"/>
        </w:rPr>
        <w:t>得到很的DSD定性描述，但定量上會出現偏差；使用JWD觀測擬合式可得到最好的校驗成果，但在觀測資料</w:t>
      </w:r>
      <w:r w:rsidR="00844F52">
        <w:rPr>
          <w:rFonts w:ascii="標楷體" w:eastAsia="標楷體" w:hAnsi="標楷體" w:hint="eastAsia"/>
        </w:rPr>
        <w:t>擬合範圍</w:t>
      </w:r>
      <w:r w:rsidR="0051137F" w:rsidRPr="0051137F">
        <w:rPr>
          <w:rFonts w:ascii="標楷體" w:eastAsia="標楷體" w:hAnsi="標楷體" w:hint="eastAsia"/>
        </w:rPr>
        <w:t>以外</w:t>
      </w:r>
      <w:r w:rsidR="00844F52">
        <w:rPr>
          <w:rFonts w:ascii="標楷體" w:eastAsia="標楷體" w:hAnsi="標楷體" w:hint="eastAsia"/>
        </w:rPr>
        <w:t>會出現明顯偏差</w:t>
      </w:r>
      <w:r w:rsidR="0051137F" w:rsidRPr="0051137F">
        <w:rPr>
          <w:rFonts w:ascii="標楷體" w:eastAsia="標楷體" w:hAnsi="標楷體" w:hint="eastAsia"/>
        </w:rPr>
        <w:t>。</w:t>
      </w:r>
    </w:p>
    <w:p w:rsidR="00093448" w:rsidRPr="00093448" w:rsidRDefault="00093448" w:rsidP="00093448">
      <w:pPr>
        <w:widowControl/>
        <w:spacing w:line="400" w:lineRule="exact"/>
        <w:rPr>
          <w:rFonts w:ascii="Times New Roman" w:eastAsia="標楷體" w:hAnsi="Times New Roman" w:cs="Times New Roman"/>
        </w:rPr>
      </w:pPr>
    </w:p>
    <w:p w:rsidR="00093448" w:rsidRPr="00093448" w:rsidRDefault="00093448" w:rsidP="00093448">
      <w:pPr>
        <w:widowControl/>
        <w:spacing w:before="240" w:line="400" w:lineRule="exact"/>
        <w:rPr>
          <w:rFonts w:ascii="Calibri" w:eastAsia="標楷體" w:hAnsi="Calibri" w:cs="Times New Roman"/>
        </w:rPr>
      </w:pPr>
      <w:r w:rsidRPr="00093448">
        <w:rPr>
          <w:rFonts w:ascii="Calibri" w:eastAsia="標楷體" w:hAnsi="Calibri" w:cs="Times New Roman" w:hint="eastAsia"/>
          <w:b/>
          <w:sz w:val="28"/>
        </w:rPr>
        <w:t>關鍵字</w:t>
      </w:r>
      <w:r w:rsidRPr="00093448">
        <w:rPr>
          <w:rFonts w:ascii="標楷體" w:eastAsia="標楷體" w:hAnsi="標楷體" w:cs="Times New Roman" w:hint="eastAsia"/>
          <w:sz w:val="28"/>
        </w:rPr>
        <w:t>：</w:t>
      </w:r>
    </w:p>
    <w:p w:rsidR="0051137F" w:rsidRDefault="0051137F" w:rsidP="0051137F">
      <w:pPr>
        <w:widowControl/>
        <w:spacing w:line="400" w:lineRule="exact"/>
        <w:rPr>
          <w:rFonts w:ascii="Times New Roman" w:eastAsia="標楷體" w:hAnsi="Times New Roman" w:cs="Times New Roman"/>
        </w:rPr>
      </w:pPr>
      <w:r>
        <w:rPr>
          <w:rFonts w:ascii="Calibri" w:eastAsia="標楷體" w:hAnsi="Calibri" w:cs="Times New Roman" w:hint="eastAsia"/>
        </w:rPr>
        <w:t>雙偏極化雷達</w:t>
      </w:r>
      <w:r>
        <w:rPr>
          <w:rFonts w:ascii="Calibri" w:eastAsia="標楷體" w:hAnsi="Calibri" w:cs="Times New Roman" w:hint="eastAsia"/>
        </w:rPr>
        <w:t xml:space="preserve">      </w:t>
      </w:r>
      <w:r w:rsidRPr="00347A0F">
        <w:rPr>
          <w:rFonts w:ascii="Times New Roman" w:eastAsia="標楷體" w:hAnsi="Times New Roman" w:cs="Times New Roman"/>
        </w:rPr>
        <w:t>Polarimetric radar</w:t>
      </w:r>
    </w:p>
    <w:p w:rsidR="00093448" w:rsidRPr="00093448" w:rsidRDefault="00093448" w:rsidP="0051137F">
      <w:pPr>
        <w:widowControl/>
        <w:spacing w:line="400" w:lineRule="exact"/>
        <w:rPr>
          <w:rFonts w:ascii="Calibri" w:eastAsia="標楷體" w:hAnsi="Calibri" w:cs="Times New Roman"/>
        </w:rPr>
      </w:pPr>
      <w:r w:rsidRPr="00093448">
        <w:rPr>
          <w:rFonts w:ascii="Calibri" w:eastAsia="標楷體" w:hAnsi="Calibri" w:cs="Times New Roman" w:hint="eastAsia"/>
        </w:rPr>
        <w:t>雨滴粒徑分布</w:t>
      </w:r>
      <w:r w:rsidRPr="00093448">
        <w:rPr>
          <w:rFonts w:ascii="Calibri" w:eastAsia="標楷體" w:hAnsi="Calibri" w:cs="Times New Roman" w:hint="eastAsia"/>
        </w:rPr>
        <w:t xml:space="preserve">      </w:t>
      </w:r>
      <w:r w:rsidRPr="00093448">
        <w:rPr>
          <w:rFonts w:ascii="Times New Roman" w:eastAsia="標楷體" w:hAnsi="Times New Roman" w:cs="Times New Roman"/>
        </w:rPr>
        <w:t>Drop Size Distribution</w:t>
      </w:r>
    </w:p>
    <w:p w:rsidR="005B7DB9" w:rsidRPr="00093448" w:rsidRDefault="00844F52" w:rsidP="00093448">
      <w:pPr>
        <w:widowControl/>
        <w:spacing w:before="100" w:beforeAutospacing="1" w:after="100" w:afterAutospacing="1"/>
        <w:ind w:leftChars="-180" w:left="-6" w:hangingChars="152" w:hanging="426"/>
        <w:rPr>
          <w:rFonts w:ascii="Times New Roman" w:eastAsia="新細明體" w:hAnsi="Times New Roman" w:cs="Times New Roman" w:hint="eastAsia"/>
          <w:color w:val="000000"/>
          <w:kern w:val="24"/>
          <w:sz w:val="28"/>
          <w:szCs w:val="40"/>
        </w:rPr>
      </w:pPr>
    </w:p>
    <w:sectPr w:rsidR="005B7DB9" w:rsidRPr="00093448" w:rsidSect="00DA5B0C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BF"/>
    <w:rsid w:val="00093448"/>
    <w:rsid w:val="003444C7"/>
    <w:rsid w:val="0051137F"/>
    <w:rsid w:val="00581393"/>
    <w:rsid w:val="00751733"/>
    <w:rsid w:val="00844F52"/>
    <w:rsid w:val="008C1919"/>
    <w:rsid w:val="009E31BF"/>
    <w:rsid w:val="00A1319F"/>
    <w:rsid w:val="00AB1C15"/>
    <w:rsid w:val="00B80400"/>
    <w:rsid w:val="00CA01D7"/>
    <w:rsid w:val="00DA28DB"/>
    <w:rsid w:val="00F76DE2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CC62"/>
  <w15:chartTrackingRefBased/>
  <w15:docId w15:val="{F9F2F4AF-D1BA-4135-9550-DD6B6882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 tseng</dc:creator>
  <cp:keywords/>
  <dc:description/>
  <cp:lastModifiedBy>cc tseng</cp:lastModifiedBy>
  <cp:revision>1</cp:revision>
  <dcterms:created xsi:type="dcterms:W3CDTF">2017-04-12T04:11:00Z</dcterms:created>
  <dcterms:modified xsi:type="dcterms:W3CDTF">2017-04-12T07:58:00Z</dcterms:modified>
</cp:coreProperties>
</file>