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7E" w:rsidRPr="00612DB4" w:rsidRDefault="00B725B0">
      <w:pPr>
        <w:spacing w:line="509" w:lineRule="exact"/>
        <w:ind w:left="652" w:right="652"/>
        <w:jc w:val="center"/>
        <w:rPr>
          <w:rFonts w:ascii="Arial" w:eastAsia="標楷體" w:hAnsi="Arial"/>
          <w:b/>
          <w:sz w:val="40"/>
          <w:lang w:eastAsia="zh-TW"/>
        </w:rPr>
      </w:pPr>
      <w:r w:rsidRPr="00612DB4">
        <w:rPr>
          <w:rFonts w:ascii="Arial" w:eastAsia="標楷體" w:hAnsi="Arial" w:hint="eastAsia"/>
          <w:b/>
          <w:sz w:val="40"/>
          <w:lang w:eastAsia="zh-TW"/>
        </w:rPr>
        <w:t>國立中央大學大氣物理研究所書報討論</w:t>
      </w:r>
    </w:p>
    <w:p w:rsidR="001E7394" w:rsidRPr="00612DB4" w:rsidRDefault="00B725B0" w:rsidP="001E7394">
      <w:pPr>
        <w:pStyle w:val="a3"/>
        <w:spacing w:before="118"/>
        <w:ind w:left="2893" w:right="2891"/>
        <w:jc w:val="center"/>
        <w:rPr>
          <w:rFonts w:ascii="Arial" w:eastAsia="標楷體" w:hAnsi="Arial"/>
          <w:lang w:eastAsia="zh-TW"/>
        </w:rPr>
      </w:pPr>
      <w:r w:rsidRPr="00612DB4">
        <w:rPr>
          <w:rFonts w:ascii="Arial" w:eastAsia="標楷體" w:hAnsi="Arial"/>
          <w:lang w:eastAsia="zh-TW"/>
        </w:rPr>
        <w:t>時間：</w:t>
      </w:r>
      <w:r w:rsidR="001E7394" w:rsidRPr="00612DB4">
        <w:rPr>
          <w:rFonts w:ascii="Arial" w:eastAsia="標楷體" w:hAnsi="Arial" w:cs="Arial Unicode MS" w:hint="eastAsia"/>
          <w:lang w:eastAsia="zh-TW"/>
        </w:rPr>
        <w:t>201</w:t>
      </w:r>
      <w:r w:rsidR="00612DB4" w:rsidRPr="00612DB4">
        <w:rPr>
          <w:rFonts w:ascii="Arial" w:eastAsia="標楷體" w:hAnsi="Arial" w:cs="Arial Unicode MS"/>
          <w:lang w:eastAsia="zh-TW"/>
        </w:rPr>
        <w:t>7</w:t>
      </w:r>
      <w:r w:rsidR="001E7394" w:rsidRPr="00612DB4">
        <w:rPr>
          <w:rFonts w:ascii="Arial" w:eastAsia="標楷體" w:hAnsi="Arial" w:cs="Arial Unicode MS"/>
          <w:lang w:eastAsia="zh-TW"/>
        </w:rPr>
        <w:t>/</w:t>
      </w:r>
      <w:r w:rsidR="00612DB4" w:rsidRPr="00612DB4">
        <w:rPr>
          <w:rFonts w:ascii="Arial" w:eastAsia="標楷體" w:hAnsi="Arial" w:cs="Arial Unicode MS"/>
          <w:lang w:eastAsia="zh-TW"/>
        </w:rPr>
        <w:t>02</w:t>
      </w:r>
      <w:r w:rsidR="001E7394" w:rsidRPr="00612DB4">
        <w:rPr>
          <w:rFonts w:ascii="Arial" w:eastAsia="標楷體" w:hAnsi="Arial" w:cs="Arial Unicode MS"/>
          <w:lang w:eastAsia="zh-TW"/>
        </w:rPr>
        <w:t>/</w:t>
      </w:r>
      <w:r w:rsidR="00612DB4" w:rsidRPr="00612DB4">
        <w:rPr>
          <w:rFonts w:ascii="Arial" w:eastAsia="標楷體" w:hAnsi="Arial" w:cs="Arial Unicode MS"/>
          <w:lang w:eastAsia="zh-TW"/>
        </w:rPr>
        <w:t>24</w:t>
      </w:r>
    </w:p>
    <w:p w:rsidR="001E7394" w:rsidRPr="00612DB4" w:rsidRDefault="00B725B0" w:rsidP="001E7394">
      <w:pPr>
        <w:pStyle w:val="a3"/>
        <w:spacing w:before="118"/>
        <w:ind w:left="2893" w:right="2891"/>
        <w:jc w:val="center"/>
        <w:rPr>
          <w:rFonts w:ascii="Arial" w:eastAsia="標楷體" w:hAnsi="Arial"/>
          <w:lang w:eastAsia="zh-TW"/>
        </w:rPr>
      </w:pPr>
      <w:r w:rsidRPr="00612DB4">
        <w:rPr>
          <w:rFonts w:ascii="Arial" w:eastAsia="標楷體" w:hAnsi="Arial"/>
          <w:lang w:eastAsia="zh-TW"/>
        </w:rPr>
        <w:t>地點：</w:t>
      </w:r>
      <w:r w:rsidR="001E7394" w:rsidRPr="00612DB4">
        <w:rPr>
          <w:rFonts w:ascii="Arial" w:eastAsia="標楷體" w:hAnsi="Arial" w:cs="Arial Unicode MS"/>
          <w:lang w:eastAsia="zh-TW"/>
        </w:rPr>
        <w:t>S1-</w:t>
      </w:r>
      <w:r w:rsidR="001E7394" w:rsidRPr="00612DB4">
        <w:rPr>
          <w:rFonts w:ascii="Arial" w:eastAsia="標楷體" w:hAnsi="Arial" w:cs="Arial Unicode MS" w:hint="eastAsia"/>
          <w:lang w:eastAsia="zh-TW"/>
        </w:rPr>
        <w:t>713</w:t>
      </w:r>
    </w:p>
    <w:p w:rsidR="001E7394" w:rsidRPr="00612DB4" w:rsidRDefault="001E7394" w:rsidP="001E7394">
      <w:pPr>
        <w:pStyle w:val="a3"/>
        <w:spacing w:before="118"/>
        <w:ind w:left="2893" w:right="2891"/>
        <w:jc w:val="center"/>
        <w:rPr>
          <w:rFonts w:ascii="Arial" w:eastAsia="標楷體" w:hAnsi="Arial"/>
          <w:lang w:eastAsia="zh-TW"/>
        </w:rPr>
      </w:pPr>
      <w:r w:rsidRPr="00612DB4">
        <w:rPr>
          <w:rFonts w:ascii="Arial" w:eastAsia="標楷體" w:hAnsi="Arial"/>
          <w:lang w:eastAsia="zh-TW"/>
        </w:rPr>
        <w:t>講員：</w:t>
      </w:r>
      <w:r w:rsidRPr="00612DB4">
        <w:rPr>
          <w:rFonts w:ascii="Arial" w:eastAsia="標楷體" w:hAnsi="Arial" w:hint="eastAsia"/>
          <w:lang w:eastAsia="zh-TW"/>
        </w:rPr>
        <w:t>王悅晨</w:t>
      </w:r>
    </w:p>
    <w:p w:rsidR="0058547E" w:rsidRPr="00612DB4" w:rsidRDefault="00B725B0" w:rsidP="001E7394">
      <w:pPr>
        <w:pStyle w:val="a3"/>
        <w:spacing w:before="118"/>
        <w:ind w:left="2893" w:right="2891"/>
        <w:jc w:val="center"/>
        <w:rPr>
          <w:rFonts w:ascii="Arial" w:eastAsia="標楷體" w:hAnsi="Arial"/>
          <w:lang w:eastAsia="zh-TW"/>
        </w:rPr>
      </w:pPr>
      <w:r w:rsidRPr="00612DB4">
        <w:rPr>
          <w:rFonts w:ascii="Arial" w:eastAsia="標楷體" w:hAnsi="Arial"/>
          <w:lang w:eastAsia="zh-TW"/>
        </w:rPr>
        <w:t>指導教授：</w:t>
      </w:r>
      <w:r w:rsidR="001E7394" w:rsidRPr="00612DB4">
        <w:rPr>
          <w:rFonts w:ascii="Arial" w:eastAsia="標楷體" w:hAnsi="Arial" w:hint="eastAsia"/>
          <w:lang w:eastAsia="zh-TW"/>
        </w:rPr>
        <w:t>王聖翔</w:t>
      </w:r>
      <w:r w:rsidRPr="00612DB4">
        <w:rPr>
          <w:rFonts w:ascii="Arial" w:eastAsia="標楷體" w:hAnsi="Arial"/>
          <w:spacing w:val="57"/>
          <w:lang w:eastAsia="zh-TW"/>
        </w:rPr>
        <w:t xml:space="preserve"> </w:t>
      </w:r>
      <w:r w:rsidRPr="00612DB4">
        <w:rPr>
          <w:rFonts w:ascii="Arial" w:eastAsia="標楷體" w:hAnsi="Arial"/>
          <w:lang w:eastAsia="zh-TW"/>
        </w:rPr>
        <w:t>老師</w:t>
      </w:r>
    </w:p>
    <w:p w:rsidR="00240BB5" w:rsidRPr="00612DB4" w:rsidRDefault="00240BB5" w:rsidP="001E7394">
      <w:pPr>
        <w:pStyle w:val="a3"/>
        <w:spacing w:before="118"/>
        <w:ind w:left="2893" w:right="2891"/>
        <w:jc w:val="center"/>
        <w:rPr>
          <w:rFonts w:ascii="Arial" w:eastAsia="標楷體" w:hAnsi="Arial"/>
          <w:lang w:eastAsia="zh-TW"/>
        </w:rPr>
      </w:pPr>
    </w:p>
    <w:p w:rsidR="0058547E" w:rsidRPr="00612DB4" w:rsidRDefault="0058547E">
      <w:pPr>
        <w:pStyle w:val="a3"/>
        <w:spacing w:before="6"/>
        <w:rPr>
          <w:rFonts w:ascii="Arial" w:eastAsia="標楷體" w:hAnsi="Arial"/>
          <w:sz w:val="17"/>
          <w:lang w:eastAsia="zh-TW"/>
        </w:rPr>
      </w:pPr>
    </w:p>
    <w:p w:rsidR="0058547E" w:rsidRPr="00612DB4" w:rsidRDefault="00612DB4" w:rsidP="0071538F">
      <w:pPr>
        <w:ind w:right="45"/>
        <w:jc w:val="center"/>
        <w:rPr>
          <w:rFonts w:ascii="Arial" w:eastAsia="標楷體" w:hAnsi="Arial" w:cs="Arial Unicode MS"/>
          <w:b/>
          <w:sz w:val="36"/>
          <w:lang w:eastAsia="zh-TW"/>
        </w:rPr>
      </w:pPr>
      <w:r w:rsidRPr="00612DB4">
        <w:rPr>
          <w:rFonts w:ascii="Arial" w:eastAsia="標楷體" w:hAnsi="Arial" w:cs="Arial Unicode MS" w:hint="eastAsia"/>
          <w:b/>
          <w:sz w:val="36"/>
          <w:lang w:eastAsia="zh-TW"/>
        </w:rPr>
        <w:t>利用光達偏振比</w:t>
      </w:r>
      <w:r w:rsidR="00C601D9">
        <w:rPr>
          <w:rFonts w:ascii="Arial" w:eastAsia="標楷體" w:hAnsi="Arial" w:cs="Arial Unicode MS" w:hint="eastAsia"/>
          <w:b/>
          <w:sz w:val="36"/>
          <w:lang w:eastAsia="zh-TW"/>
        </w:rPr>
        <w:t>觀測資料來推估</w:t>
      </w:r>
      <w:r w:rsidRPr="00612DB4">
        <w:rPr>
          <w:rFonts w:ascii="Arial" w:eastAsia="標楷體" w:hAnsi="Arial" w:cs="Arial Unicode MS" w:hint="eastAsia"/>
          <w:b/>
          <w:sz w:val="36"/>
          <w:lang w:eastAsia="zh-TW"/>
        </w:rPr>
        <w:t>邊界層高度</w:t>
      </w:r>
    </w:p>
    <w:p w:rsidR="00240BB5" w:rsidRPr="00612DB4" w:rsidRDefault="00240BB5" w:rsidP="00B725B0">
      <w:pPr>
        <w:ind w:right="652"/>
        <w:jc w:val="center"/>
        <w:rPr>
          <w:rFonts w:ascii="Arial" w:eastAsia="標楷體" w:hAnsi="Arial" w:cs="Arial Unicode MS"/>
          <w:b/>
          <w:sz w:val="36"/>
          <w:lang w:eastAsia="zh-TW"/>
        </w:rPr>
      </w:pPr>
    </w:p>
    <w:p w:rsidR="0058547E" w:rsidRPr="00612DB4" w:rsidRDefault="0058547E">
      <w:pPr>
        <w:pStyle w:val="a3"/>
        <w:spacing w:before="5"/>
        <w:rPr>
          <w:rFonts w:ascii="Arial" w:eastAsia="標楷體" w:hAnsi="Arial"/>
          <w:b/>
          <w:sz w:val="20"/>
          <w:lang w:eastAsia="zh-TW"/>
        </w:rPr>
      </w:pPr>
    </w:p>
    <w:p w:rsidR="0058547E" w:rsidRPr="00612DB4" w:rsidRDefault="00B725B0" w:rsidP="00245244">
      <w:pPr>
        <w:pStyle w:val="1"/>
        <w:spacing w:line="276" w:lineRule="auto"/>
        <w:ind w:left="652" w:right="652"/>
        <w:jc w:val="center"/>
        <w:rPr>
          <w:rFonts w:ascii="Arial" w:eastAsia="標楷體" w:hAnsi="Arial"/>
          <w:lang w:eastAsia="zh-TW"/>
        </w:rPr>
      </w:pPr>
      <w:r w:rsidRPr="00612DB4">
        <w:rPr>
          <w:rFonts w:ascii="Arial" w:eastAsia="標楷體" w:hAnsi="Arial"/>
          <w:lang w:eastAsia="zh-TW"/>
        </w:rPr>
        <w:t>摘要</w:t>
      </w:r>
    </w:p>
    <w:p w:rsidR="0059750A" w:rsidRDefault="00586A85" w:rsidP="0059750A">
      <w:pPr>
        <w:pStyle w:val="a3"/>
        <w:spacing w:before="186" w:line="276" w:lineRule="auto"/>
        <w:ind w:right="113" w:firstLineChars="200" w:firstLine="480"/>
        <w:jc w:val="both"/>
        <w:rPr>
          <w:rFonts w:ascii="Arial" w:eastAsia="標楷體" w:hAnsi="Arial"/>
          <w:lang w:eastAsia="zh-TW"/>
        </w:rPr>
      </w:pPr>
      <w:r>
        <w:rPr>
          <w:rFonts w:ascii="Arial" w:eastAsia="標楷體" w:hAnsi="Arial" w:hint="eastAsia"/>
          <w:lang w:eastAsia="zh-TW"/>
        </w:rPr>
        <w:t>行星邊界層</w:t>
      </w:r>
      <w:r>
        <w:rPr>
          <w:rFonts w:ascii="Arial" w:eastAsia="標楷體" w:hAnsi="Arial" w:hint="eastAsia"/>
          <w:lang w:eastAsia="zh-TW"/>
        </w:rPr>
        <w:t>(</w:t>
      </w:r>
      <w:r>
        <w:rPr>
          <w:rFonts w:ascii="Arial" w:eastAsia="標楷體" w:hAnsi="Arial"/>
          <w:lang w:eastAsia="zh-TW"/>
        </w:rPr>
        <w:t>Planetary Boundary Layer, PBL</w:t>
      </w:r>
      <w:r>
        <w:rPr>
          <w:rFonts w:ascii="Arial" w:eastAsia="標楷體" w:hAnsi="Arial" w:hint="eastAsia"/>
          <w:lang w:eastAsia="zh-TW"/>
        </w:rPr>
        <w:t>)</w:t>
      </w:r>
      <w:r>
        <w:rPr>
          <w:rFonts w:ascii="Arial" w:eastAsia="標楷體" w:hAnsi="Arial" w:hint="eastAsia"/>
          <w:lang w:eastAsia="zh-TW"/>
        </w:rPr>
        <w:t>是對流層中直接受到</w:t>
      </w:r>
      <w:r w:rsidR="0059750A">
        <w:rPr>
          <w:rFonts w:ascii="Arial" w:eastAsia="標楷體" w:hAnsi="Arial" w:hint="eastAsia"/>
          <w:lang w:eastAsia="zh-TW"/>
        </w:rPr>
        <w:t>地</w:t>
      </w:r>
      <w:r>
        <w:rPr>
          <w:rFonts w:ascii="Arial" w:eastAsia="標楷體" w:hAnsi="Arial" w:hint="eastAsia"/>
          <w:lang w:eastAsia="zh-TW"/>
        </w:rPr>
        <w:t>表</w:t>
      </w:r>
      <w:r w:rsidR="0059750A">
        <w:rPr>
          <w:rFonts w:ascii="Arial" w:eastAsia="標楷體" w:hAnsi="Arial" w:hint="eastAsia"/>
          <w:lang w:eastAsia="zh-TW"/>
        </w:rPr>
        <w:t>作用例如熱力、摩擦力與水氣蒸發散等</w:t>
      </w:r>
      <w:r>
        <w:rPr>
          <w:rFonts w:ascii="Arial" w:eastAsia="標楷體" w:hAnsi="Arial" w:hint="eastAsia"/>
          <w:lang w:eastAsia="zh-TW"/>
        </w:rPr>
        <w:t>影響的一部分</w:t>
      </w:r>
      <w:r w:rsidR="0059750A">
        <w:rPr>
          <w:rFonts w:ascii="Arial" w:eastAsia="標楷體" w:hAnsi="Arial" w:hint="eastAsia"/>
          <w:lang w:eastAsia="zh-TW"/>
        </w:rPr>
        <w:t>，同時也是與人類主要活動範圍最接近的大氣</w:t>
      </w:r>
      <w:r>
        <w:rPr>
          <w:rFonts w:ascii="Arial" w:eastAsia="標楷體" w:hAnsi="Arial" w:hint="eastAsia"/>
          <w:lang w:eastAsia="zh-TW"/>
        </w:rPr>
        <w:t>，</w:t>
      </w:r>
      <w:r w:rsidR="0059750A">
        <w:rPr>
          <w:rFonts w:ascii="Arial" w:eastAsia="標楷體" w:hAnsi="Arial" w:hint="eastAsia"/>
          <w:lang w:eastAsia="zh-TW"/>
        </w:rPr>
        <w:t>而氣膠</w:t>
      </w:r>
      <w:r w:rsidR="0059750A">
        <w:rPr>
          <w:rFonts w:ascii="Arial" w:eastAsia="標楷體" w:hAnsi="Arial" w:hint="eastAsia"/>
          <w:lang w:eastAsia="zh-TW"/>
        </w:rPr>
        <w:t>(A</w:t>
      </w:r>
      <w:r w:rsidR="0059750A">
        <w:rPr>
          <w:rFonts w:ascii="Arial" w:eastAsia="標楷體" w:hAnsi="Arial"/>
          <w:lang w:eastAsia="zh-TW"/>
        </w:rPr>
        <w:t>erosol</w:t>
      </w:r>
      <w:r w:rsidR="0059750A">
        <w:rPr>
          <w:rFonts w:ascii="Arial" w:eastAsia="標楷體" w:hAnsi="Arial" w:hint="eastAsia"/>
          <w:lang w:eastAsia="zh-TW"/>
        </w:rPr>
        <w:t>)</w:t>
      </w:r>
      <w:r w:rsidR="00EA7B50">
        <w:rPr>
          <w:rFonts w:ascii="Arial" w:eastAsia="標楷體" w:hAnsi="Arial" w:hint="eastAsia"/>
          <w:lang w:eastAsia="zh-TW"/>
        </w:rPr>
        <w:t>大多分布於邊界層內，許多天氣現象也發生在其中。又</w:t>
      </w:r>
      <w:r w:rsidR="0059750A">
        <w:rPr>
          <w:rFonts w:ascii="Arial" w:eastAsia="標楷體" w:hAnsi="Arial" w:hint="eastAsia"/>
          <w:lang w:eastAsia="zh-TW"/>
        </w:rPr>
        <w:t>邊</w:t>
      </w:r>
      <w:r w:rsidR="00405C29">
        <w:rPr>
          <w:rFonts w:ascii="Arial" w:eastAsia="標楷體" w:hAnsi="Arial" w:hint="eastAsia"/>
          <w:lang w:eastAsia="zh-TW"/>
        </w:rPr>
        <w:t>界層</w:t>
      </w:r>
      <w:r w:rsidR="00EA7B50">
        <w:rPr>
          <w:rFonts w:ascii="Arial" w:eastAsia="標楷體" w:hAnsi="Arial" w:hint="eastAsia"/>
          <w:lang w:eastAsia="zh-TW"/>
        </w:rPr>
        <w:t>以上為自由大氣，因此判斷邊界層高度除了幫助我們了解大氣垂直結構</w:t>
      </w:r>
      <w:r w:rsidR="0059750A">
        <w:rPr>
          <w:rFonts w:ascii="Arial" w:eastAsia="標楷體" w:hAnsi="Arial" w:hint="eastAsia"/>
          <w:lang w:eastAsia="zh-TW"/>
        </w:rPr>
        <w:t>外，更有助於了解氣膠或污染物在傳輸過程中的時空變化情形。</w:t>
      </w:r>
    </w:p>
    <w:p w:rsidR="0059750A" w:rsidRPr="0059750A" w:rsidRDefault="0059750A" w:rsidP="00C13AFC">
      <w:pPr>
        <w:pStyle w:val="a3"/>
        <w:spacing w:before="186" w:line="276" w:lineRule="auto"/>
        <w:ind w:right="113" w:firstLineChars="200" w:firstLine="480"/>
        <w:jc w:val="both"/>
        <w:rPr>
          <w:rFonts w:ascii="Arial" w:eastAsia="標楷體" w:hAnsi="Arial"/>
          <w:lang w:eastAsia="zh-TW"/>
        </w:rPr>
      </w:pPr>
      <w:r>
        <w:rPr>
          <w:rFonts w:ascii="Arial" w:eastAsia="標楷體" w:hAnsi="Arial" w:hint="eastAsia"/>
          <w:lang w:eastAsia="zh-TW"/>
        </w:rPr>
        <w:t>本篇研究</w:t>
      </w:r>
      <w:r w:rsidR="00C65A5D">
        <w:rPr>
          <w:rFonts w:ascii="Arial" w:eastAsia="標楷體" w:hAnsi="Arial" w:hint="eastAsia"/>
          <w:lang w:eastAsia="zh-TW"/>
        </w:rPr>
        <w:t>系選用</w:t>
      </w:r>
      <w:r w:rsidR="00C65A5D">
        <w:rPr>
          <w:rFonts w:ascii="Arial" w:eastAsia="標楷體" w:hAnsi="Arial" w:hint="eastAsia"/>
          <w:lang w:eastAsia="zh-TW"/>
        </w:rPr>
        <w:t xml:space="preserve">ChArMEx </w:t>
      </w:r>
      <w:r w:rsidR="00C65A5D">
        <w:rPr>
          <w:rFonts w:ascii="Arial" w:eastAsia="標楷體" w:hAnsi="Arial"/>
          <w:lang w:eastAsia="zh-TW"/>
        </w:rPr>
        <w:t>campaigns</w:t>
      </w:r>
      <w:r w:rsidR="00C65A5D">
        <w:rPr>
          <w:rFonts w:ascii="Arial" w:eastAsia="標楷體" w:hAnsi="Arial" w:hint="eastAsia"/>
          <w:lang w:eastAsia="zh-TW"/>
        </w:rPr>
        <w:t xml:space="preserve"> (</w:t>
      </w:r>
      <w:r w:rsidR="00C65A5D">
        <w:rPr>
          <w:rFonts w:ascii="Arial" w:eastAsia="標楷體" w:hAnsi="Arial"/>
          <w:lang w:eastAsia="zh-TW"/>
        </w:rPr>
        <w:t>Chemisry-Aerosol Mediterranean Experiment</w:t>
      </w:r>
      <w:r w:rsidR="00C65A5D">
        <w:rPr>
          <w:rFonts w:ascii="Arial" w:eastAsia="標楷體" w:hAnsi="Arial" w:hint="eastAsia"/>
          <w:lang w:eastAsia="zh-TW"/>
        </w:rPr>
        <w:t>)</w:t>
      </w:r>
      <w:r w:rsidR="00C65A5D">
        <w:rPr>
          <w:rFonts w:ascii="Arial" w:eastAsia="標楷體" w:hAnsi="Arial" w:hint="eastAsia"/>
          <w:lang w:eastAsia="zh-TW"/>
        </w:rPr>
        <w:t>中</w:t>
      </w:r>
      <w:r w:rsidR="00C65A5D">
        <w:rPr>
          <w:rFonts w:ascii="Arial" w:eastAsia="標楷體" w:hAnsi="Arial"/>
          <w:lang w:eastAsia="zh-TW"/>
        </w:rPr>
        <w:t xml:space="preserve"> </w:t>
      </w:r>
      <w:r w:rsidR="00C65A5D">
        <w:rPr>
          <w:rFonts w:ascii="Arial" w:eastAsia="標楷體" w:hAnsi="Arial" w:hint="eastAsia"/>
          <w:lang w:eastAsia="zh-TW"/>
        </w:rPr>
        <w:t>2</w:t>
      </w:r>
      <w:r w:rsidR="00C65A5D">
        <w:rPr>
          <w:rFonts w:ascii="Arial" w:eastAsia="標楷體" w:hAnsi="Arial"/>
          <w:lang w:eastAsia="zh-TW"/>
        </w:rPr>
        <w:t>012</w:t>
      </w:r>
      <w:r w:rsidR="00C65A5D">
        <w:rPr>
          <w:rFonts w:ascii="Arial" w:eastAsia="標楷體" w:hAnsi="Arial" w:hint="eastAsia"/>
          <w:lang w:eastAsia="zh-TW"/>
        </w:rPr>
        <w:t>及</w:t>
      </w:r>
      <w:r w:rsidR="00C65A5D">
        <w:rPr>
          <w:rFonts w:ascii="Arial" w:eastAsia="標楷體" w:hAnsi="Arial" w:hint="eastAsia"/>
          <w:lang w:eastAsia="zh-TW"/>
        </w:rPr>
        <w:t>2013</w:t>
      </w:r>
      <w:r w:rsidR="00C65A5D">
        <w:rPr>
          <w:rFonts w:ascii="Arial" w:eastAsia="標楷體" w:hAnsi="Arial" w:hint="eastAsia"/>
          <w:lang w:eastAsia="zh-TW"/>
        </w:rPr>
        <w:t>兩年夏季的光達</w:t>
      </w:r>
      <w:r w:rsidR="00EA7B50">
        <w:rPr>
          <w:rFonts w:ascii="Arial" w:eastAsia="標楷體" w:hAnsi="Arial" w:hint="eastAsia"/>
          <w:lang w:eastAsia="zh-TW"/>
        </w:rPr>
        <w:t>(</w:t>
      </w:r>
      <w:r w:rsidR="00EA7B50">
        <w:rPr>
          <w:rFonts w:ascii="Arial" w:eastAsia="標楷體" w:hAnsi="Arial"/>
          <w:lang w:eastAsia="zh-TW"/>
        </w:rPr>
        <w:t>lidar</w:t>
      </w:r>
      <w:r w:rsidR="00EA7B50">
        <w:rPr>
          <w:rFonts w:ascii="Arial" w:eastAsia="標楷體" w:hAnsi="Arial" w:hint="eastAsia"/>
          <w:lang w:eastAsia="zh-TW"/>
        </w:rPr>
        <w:t>)</w:t>
      </w:r>
      <w:r w:rsidR="00C65A5D">
        <w:rPr>
          <w:rFonts w:ascii="Arial" w:eastAsia="標楷體" w:hAnsi="Arial" w:hint="eastAsia"/>
          <w:lang w:eastAsia="zh-TW"/>
        </w:rPr>
        <w:t>與微波儀</w:t>
      </w:r>
      <w:r w:rsidR="00C65A5D">
        <w:rPr>
          <w:rFonts w:ascii="Arial" w:eastAsia="標楷體" w:hAnsi="Arial" w:hint="eastAsia"/>
          <w:lang w:eastAsia="zh-TW"/>
        </w:rPr>
        <w:t>(Micro Wave Radiometer, MWR)</w:t>
      </w:r>
      <w:r w:rsidR="00C65A5D">
        <w:rPr>
          <w:rFonts w:ascii="Arial" w:eastAsia="標楷體" w:hAnsi="Arial" w:hint="eastAsia"/>
          <w:lang w:eastAsia="zh-TW"/>
        </w:rPr>
        <w:t>的觀測資料，</w:t>
      </w:r>
      <w:r w:rsidR="0004765E">
        <w:rPr>
          <w:rFonts w:ascii="Arial" w:eastAsia="標楷體" w:hAnsi="Arial" w:hint="eastAsia"/>
          <w:lang w:eastAsia="zh-TW"/>
        </w:rPr>
        <w:t>設計</w:t>
      </w:r>
      <w:r w:rsidR="00405C29">
        <w:rPr>
          <w:rFonts w:ascii="Arial" w:eastAsia="標楷體" w:hAnsi="Arial" w:hint="eastAsia"/>
          <w:lang w:eastAsia="zh-TW"/>
        </w:rPr>
        <w:t>出一套定義</w:t>
      </w:r>
      <w:r w:rsidR="0004765E">
        <w:rPr>
          <w:rFonts w:ascii="Arial" w:eastAsia="標楷體" w:hAnsi="Arial" w:hint="eastAsia"/>
          <w:lang w:eastAsia="zh-TW"/>
        </w:rPr>
        <w:t>邊界層高度</w:t>
      </w:r>
      <w:r w:rsidR="00405C29">
        <w:rPr>
          <w:rFonts w:ascii="Arial" w:eastAsia="標楷體" w:hAnsi="Arial" w:hint="eastAsia"/>
          <w:lang w:eastAsia="zh-TW"/>
        </w:rPr>
        <w:t>的</w:t>
      </w:r>
      <w:r w:rsidR="0004765E">
        <w:rPr>
          <w:rFonts w:ascii="Arial" w:eastAsia="標楷體" w:hAnsi="Arial" w:hint="eastAsia"/>
          <w:lang w:eastAsia="zh-TW"/>
        </w:rPr>
        <w:t>流程，稱</w:t>
      </w:r>
      <w:r w:rsidR="005D412A">
        <w:rPr>
          <w:rFonts w:ascii="Arial" w:eastAsia="標楷體" w:hAnsi="Arial" w:hint="eastAsia"/>
          <w:lang w:eastAsia="zh-TW"/>
        </w:rPr>
        <w:t>為</w:t>
      </w:r>
      <w:r w:rsidR="0004765E">
        <w:rPr>
          <w:rFonts w:ascii="Arial" w:eastAsia="標楷體" w:hAnsi="Arial" w:hint="eastAsia"/>
          <w:lang w:eastAsia="zh-TW"/>
        </w:rPr>
        <w:t xml:space="preserve">POLARIS (PBL </w:t>
      </w:r>
      <w:r w:rsidR="0004765E">
        <w:rPr>
          <w:rFonts w:ascii="Arial" w:eastAsia="標楷體" w:hAnsi="Arial"/>
          <w:lang w:eastAsia="zh-TW"/>
        </w:rPr>
        <w:t>height estimati</w:t>
      </w:r>
      <w:r w:rsidR="0004765E">
        <w:rPr>
          <w:rFonts w:ascii="Arial" w:eastAsia="標楷體" w:hAnsi="Arial" w:hint="eastAsia"/>
          <w:lang w:eastAsia="zh-TW"/>
        </w:rPr>
        <w:t>O</w:t>
      </w:r>
      <w:r w:rsidR="0004765E">
        <w:rPr>
          <w:rFonts w:ascii="Arial" w:eastAsia="標楷體" w:hAnsi="Arial"/>
          <w:lang w:eastAsia="zh-TW"/>
        </w:rPr>
        <w:t xml:space="preserve">n based on </w:t>
      </w:r>
      <w:r w:rsidR="0004765E">
        <w:rPr>
          <w:rFonts w:ascii="Arial" w:eastAsia="標楷體" w:hAnsi="Arial" w:hint="eastAsia"/>
          <w:lang w:eastAsia="zh-TW"/>
        </w:rPr>
        <w:t>L</w:t>
      </w:r>
      <w:r w:rsidR="0004765E">
        <w:rPr>
          <w:rFonts w:ascii="Arial" w:eastAsia="標楷體" w:hAnsi="Arial"/>
          <w:lang w:eastAsia="zh-TW"/>
        </w:rPr>
        <w:t>idar depol</w:t>
      </w:r>
      <w:r w:rsidR="0004765E">
        <w:rPr>
          <w:rFonts w:ascii="Arial" w:eastAsia="標楷體" w:hAnsi="Arial" w:hint="eastAsia"/>
          <w:lang w:eastAsia="zh-TW"/>
        </w:rPr>
        <w:t>ARIS</w:t>
      </w:r>
      <w:r w:rsidR="0004765E">
        <w:rPr>
          <w:rFonts w:ascii="Arial" w:eastAsia="標楷體" w:hAnsi="Arial"/>
          <w:lang w:eastAsia="zh-TW"/>
        </w:rPr>
        <w:t>ation measurements</w:t>
      </w:r>
      <w:r w:rsidR="0004765E">
        <w:rPr>
          <w:rFonts w:ascii="Arial" w:eastAsia="標楷體" w:hAnsi="Arial" w:hint="eastAsia"/>
          <w:lang w:eastAsia="zh-TW"/>
        </w:rPr>
        <w:t>)</w:t>
      </w:r>
      <w:r w:rsidR="0004765E">
        <w:rPr>
          <w:rFonts w:ascii="Arial" w:eastAsia="標楷體" w:hAnsi="Arial" w:hint="eastAsia"/>
          <w:lang w:eastAsia="zh-TW"/>
        </w:rPr>
        <w:t>。</w:t>
      </w:r>
      <w:r w:rsidR="00C65A5D">
        <w:rPr>
          <w:rFonts w:ascii="Arial" w:eastAsia="標楷體" w:hAnsi="Arial" w:hint="eastAsia"/>
          <w:lang w:eastAsia="zh-TW"/>
        </w:rPr>
        <w:t>此方法</w:t>
      </w:r>
      <w:r w:rsidR="00405C29">
        <w:rPr>
          <w:rFonts w:ascii="Arial" w:eastAsia="標楷體" w:hAnsi="Arial" w:hint="eastAsia"/>
          <w:lang w:eastAsia="zh-TW"/>
        </w:rPr>
        <w:t>為</w:t>
      </w:r>
      <w:r w:rsidR="0004765E">
        <w:rPr>
          <w:rFonts w:ascii="Arial" w:eastAsia="標楷體" w:hAnsi="Arial" w:hint="eastAsia"/>
          <w:lang w:eastAsia="zh-TW"/>
        </w:rPr>
        <w:t>利用小波分析</w:t>
      </w:r>
      <w:r w:rsidR="00EA7B50">
        <w:rPr>
          <w:rFonts w:ascii="Arial" w:eastAsia="標楷體" w:hAnsi="Arial" w:hint="eastAsia"/>
          <w:lang w:eastAsia="zh-TW"/>
        </w:rPr>
        <w:t>(Wavelet Covariance T</w:t>
      </w:r>
      <w:r w:rsidR="0004765E">
        <w:rPr>
          <w:rFonts w:ascii="Arial" w:eastAsia="標楷體" w:hAnsi="Arial" w:hint="eastAsia"/>
          <w:lang w:eastAsia="zh-TW"/>
        </w:rPr>
        <w:t>ransform, WCT)</w:t>
      </w:r>
      <w:r w:rsidR="0004765E">
        <w:rPr>
          <w:rFonts w:ascii="Arial" w:eastAsia="標楷體" w:hAnsi="Arial" w:hint="eastAsia"/>
          <w:lang w:eastAsia="zh-TW"/>
        </w:rPr>
        <w:t>對光達觀測資料</w:t>
      </w:r>
      <w:r w:rsidR="00405C29">
        <w:rPr>
          <w:rFonts w:ascii="Arial" w:eastAsia="標楷體" w:hAnsi="Arial" w:hint="eastAsia"/>
          <w:lang w:eastAsia="zh-TW"/>
        </w:rPr>
        <w:t>做處理</w:t>
      </w:r>
      <w:r w:rsidR="0004765E">
        <w:rPr>
          <w:rFonts w:ascii="Arial" w:eastAsia="標楷體" w:hAnsi="Arial" w:hint="eastAsia"/>
          <w:lang w:eastAsia="zh-TW"/>
        </w:rPr>
        <w:t>後，經</w:t>
      </w:r>
      <w:r w:rsidR="00E22279">
        <w:rPr>
          <w:rFonts w:ascii="Arial" w:eastAsia="標楷體" w:hAnsi="Arial" w:hint="eastAsia"/>
          <w:lang w:eastAsia="zh-TW"/>
        </w:rPr>
        <w:t>過</w:t>
      </w:r>
      <w:r w:rsidR="00405C29">
        <w:rPr>
          <w:rFonts w:ascii="Arial" w:eastAsia="標楷體" w:hAnsi="Arial" w:hint="eastAsia"/>
          <w:lang w:eastAsia="zh-TW"/>
        </w:rPr>
        <w:t>一連串的條件判斷，最後定義出邊界層高度。</w:t>
      </w:r>
      <w:r w:rsidR="00C13AFC">
        <w:rPr>
          <w:rFonts w:ascii="Arial" w:eastAsia="標楷體" w:hAnsi="Arial" w:hint="eastAsia"/>
          <w:lang w:eastAsia="zh-TW"/>
        </w:rPr>
        <w:t>分析結果也</w:t>
      </w:r>
      <w:r w:rsidR="00405C29">
        <w:rPr>
          <w:rFonts w:ascii="Arial" w:eastAsia="標楷體" w:hAnsi="Arial" w:hint="eastAsia"/>
          <w:lang w:eastAsia="zh-TW"/>
        </w:rPr>
        <w:t>與微波儀和</w:t>
      </w:r>
      <w:r w:rsidR="00405C29">
        <w:rPr>
          <w:rFonts w:ascii="Arial" w:eastAsia="標楷體" w:hAnsi="Arial" w:hint="eastAsia"/>
          <w:lang w:eastAsia="zh-TW"/>
        </w:rPr>
        <w:t>WRF</w:t>
      </w:r>
      <w:r w:rsidR="00405C29">
        <w:rPr>
          <w:rFonts w:ascii="Arial" w:eastAsia="標楷體" w:hAnsi="Arial" w:hint="eastAsia"/>
          <w:lang w:eastAsia="zh-TW"/>
        </w:rPr>
        <w:t>模式各別</w:t>
      </w:r>
      <w:r w:rsidR="00C13AFC">
        <w:rPr>
          <w:rFonts w:ascii="Arial" w:eastAsia="標楷體" w:hAnsi="Arial" w:hint="eastAsia"/>
          <w:lang w:eastAsia="zh-TW"/>
        </w:rPr>
        <w:t>所</w:t>
      </w:r>
      <w:r w:rsidR="00405C29">
        <w:rPr>
          <w:rFonts w:ascii="Arial" w:eastAsia="標楷體" w:hAnsi="Arial" w:hint="eastAsia"/>
          <w:lang w:eastAsia="zh-TW"/>
        </w:rPr>
        <w:t>演算出的邊界層高度做比較與</w:t>
      </w:r>
      <w:r w:rsidR="00EA7B50">
        <w:rPr>
          <w:rFonts w:ascii="Arial" w:eastAsia="標楷體" w:hAnsi="Arial" w:hint="eastAsia"/>
          <w:lang w:eastAsia="zh-TW"/>
        </w:rPr>
        <w:t>驗證，針對一個</w:t>
      </w:r>
      <w:r w:rsidR="00C13AFC">
        <w:rPr>
          <w:rFonts w:ascii="Arial" w:eastAsia="標楷體" w:hAnsi="Arial" w:hint="eastAsia"/>
          <w:lang w:eastAsia="zh-TW"/>
        </w:rPr>
        <w:t>撒哈拉沙塵暴</w:t>
      </w:r>
      <w:r w:rsidR="00EA7B50">
        <w:rPr>
          <w:rFonts w:ascii="Arial" w:eastAsia="標楷體" w:hAnsi="Arial" w:hint="eastAsia"/>
          <w:lang w:eastAsia="zh-TW"/>
        </w:rPr>
        <w:t>傳輸事件作探討</w:t>
      </w:r>
      <w:r w:rsidR="00C13AFC">
        <w:rPr>
          <w:rFonts w:ascii="Arial" w:eastAsia="標楷體" w:hAnsi="Arial" w:hint="eastAsia"/>
          <w:lang w:eastAsia="zh-TW"/>
        </w:rPr>
        <w:t>，</w:t>
      </w:r>
      <w:r w:rsidR="00C13AFC">
        <w:rPr>
          <w:rFonts w:ascii="Arial" w:eastAsia="標楷體" w:hAnsi="Arial" w:hint="eastAsia"/>
          <w:lang w:eastAsia="zh-TW"/>
        </w:rPr>
        <w:t>POLARIS</w:t>
      </w:r>
      <w:r w:rsidR="00C13AFC">
        <w:rPr>
          <w:rFonts w:ascii="Arial" w:eastAsia="標楷體" w:hAnsi="Arial" w:hint="eastAsia"/>
          <w:lang w:eastAsia="zh-TW"/>
        </w:rPr>
        <w:t>與</w:t>
      </w:r>
      <w:r w:rsidR="00C13AFC">
        <w:rPr>
          <w:rFonts w:ascii="Arial" w:eastAsia="標楷體" w:hAnsi="Arial" w:hint="eastAsia"/>
          <w:lang w:eastAsia="zh-TW"/>
        </w:rPr>
        <w:t>MWR</w:t>
      </w:r>
      <w:r w:rsidR="00C13AFC">
        <w:rPr>
          <w:rFonts w:ascii="Arial" w:eastAsia="標楷體" w:hAnsi="Arial" w:hint="eastAsia"/>
          <w:lang w:eastAsia="zh-TW"/>
        </w:rPr>
        <w:t>的演算結果可互相幫助得到更好的邊界層高度值；而在</w:t>
      </w:r>
      <w:r w:rsidR="00C65A5D">
        <w:rPr>
          <w:rFonts w:ascii="Arial" w:eastAsia="標楷體" w:hAnsi="Arial" w:hint="eastAsia"/>
          <w:lang w:eastAsia="zh-TW"/>
        </w:rPr>
        <w:t>討論</w:t>
      </w:r>
      <w:r w:rsidR="00C13AFC">
        <w:rPr>
          <w:rFonts w:ascii="Arial" w:eastAsia="標楷體" w:hAnsi="Arial" w:hint="eastAsia"/>
          <w:lang w:eastAsia="zh-TW"/>
        </w:rPr>
        <w:t>三者差異時可</w:t>
      </w:r>
      <w:r w:rsidR="00C65A5D">
        <w:rPr>
          <w:rFonts w:ascii="Arial" w:eastAsia="標楷體" w:hAnsi="Arial" w:hint="eastAsia"/>
          <w:lang w:eastAsia="zh-TW"/>
        </w:rPr>
        <w:t>發現</w:t>
      </w:r>
      <w:r w:rsidR="00C13AFC">
        <w:rPr>
          <w:rFonts w:ascii="Arial" w:eastAsia="標楷體" w:hAnsi="Arial" w:hint="eastAsia"/>
          <w:lang w:eastAsia="zh-TW"/>
        </w:rPr>
        <w:t>，</w:t>
      </w:r>
      <w:r w:rsidR="00C65A5D">
        <w:rPr>
          <w:rFonts w:ascii="Arial" w:eastAsia="標楷體" w:hAnsi="Arial" w:hint="eastAsia"/>
          <w:lang w:eastAsia="zh-TW"/>
        </w:rPr>
        <w:t>WRF</w:t>
      </w:r>
      <w:r w:rsidR="00C13AFC">
        <w:rPr>
          <w:rFonts w:ascii="Arial" w:eastAsia="標楷體" w:hAnsi="Arial" w:hint="eastAsia"/>
          <w:lang w:eastAsia="zh-TW"/>
        </w:rPr>
        <w:t>模式在白天相對於</w:t>
      </w:r>
      <w:r w:rsidR="00C13AFC">
        <w:rPr>
          <w:rFonts w:ascii="Arial" w:eastAsia="標楷體" w:hAnsi="Arial" w:hint="eastAsia"/>
          <w:lang w:eastAsia="zh-TW"/>
        </w:rPr>
        <w:t>MWR</w:t>
      </w:r>
      <w:r w:rsidR="00EA7B50">
        <w:rPr>
          <w:rFonts w:ascii="Arial" w:eastAsia="標楷體" w:hAnsi="Arial" w:hint="eastAsia"/>
          <w:lang w:eastAsia="zh-TW"/>
        </w:rPr>
        <w:t>在推估</w:t>
      </w:r>
      <w:r w:rsidR="00C65A5D">
        <w:rPr>
          <w:rFonts w:ascii="Arial" w:eastAsia="標楷體" w:hAnsi="Arial" w:hint="eastAsia"/>
          <w:lang w:eastAsia="zh-TW"/>
        </w:rPr>
        <w:t>邊界層</w:t>
      </w:r>
      <w:r w:rsidR="00EA7B50">
        <w:rPr>
          <w:rFonts w:ascii="Arial" w:eastAsia="標楷體" w:hAnsi="Arial" w:hint="eastAsia"/>
          <w:lang w:eastAsia="zh-TW"/>
        </w:rPr>
        <w:t>高度有低估的狀況，在夜晚則有較佳的吻合</w:t>
      </w:r>
      <w:r w:rsidR="00C13AFC">
        <w:rPr>
          <w:rFonts w:ascii="Arial" w:eastAsia="標楷體" w:hAnsi="Arial" w:hint="eastAsia"/>
          <w:lang w:eastAsia="zh-TW"/>
        </w:rPr>
        <w:t>。</w:t>
      </w:r>
    </w:p>
    <w:p w:rsidR="00BC6C6C" w:rsidRPr="0004765E" w:rsidRDefault="00BC6C6C" w:rsidP="008D2CBB">
      <w:pPr>
        <w:pStyle w:val="a3"/>
        <w:spacing w:before="8" w:line="360" w:lineRule="auto"/>
        <w:rPr>
          <w:rFonts w:ascii="Arial" w:eastAsia="標楷體" w:hAnsi="Arial"/>
          <w:sz w:val="35"/>
          <w:lang w:eastAsia="zh-TW"/>
        </w:rPr>
      </w:pPr>
      <w:bookmarkStart w:id="0" w:name="_GoBack"/>
      <w:bookmarkEnd w:id="0"/>
    </w:p>
    <w:p w:rsidR="00586A85" w:rsidRPr="00612DB4" w:rsidRDefault="00B725B0" w:rsidP="00586A85">
      <w:pPr>
        <w:pStyle w:val="1"/>
        <w:rPr>
          <w:rFonts w:ascii="Arial" w:eastAsia="標楷體" w:hAnsi="Arial"/>
        </w:rPr>
      </w:pPr>
      <w:r w:rsidRPr="00612DB4">
        <w:rPr>
          <w:rFonts w:ascii="Arial" w:eastAsia="標楷體" w:hAnsi="Arial"/>
        </w:rPr>
        <w:t>關鍵字</w:t>
      </w:r>
    </w:p>
    <w:p w:rsidR="0058547E" w:rsidRDefault="000E7BA9" w:rsidP="00586A85">
      <w:pPr>
        <w:pStyle w:val="a3"/>
        <w:spacing w:before="12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偏振比</w:t>
      </w:r>
      <w:r w:rsidRPr="003120AE">
        <w:rPr>
          <w:rFonts w:ascii="Times New Roman" w:eastAsia="標楷體" w:hAnsi="Times New Roman" w:hint="eastAsia"/>
          <w:lang w:eastAsia="zh-TW"/>
        </w:rPr>
        <w:t xml:space="preserve"> </w:t>
      </w:r>
      <w:r w:rsidRPr="003120AE"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cs="Arial Unicode MS" w:hint="eastAsia"/>
          <w:lang w:eastAsia="zh-TW"/>
        </w:rPr>
        <w:t>D</w:t>
      </w:r>
      <w:r>
        <w:rPr>
          <w:rFonts w:ascii="Times New Roman" w:eastAsia="標楷體" w:hAnsi="Times New Roman" w:cs="Arial Unicode MS"/>
          <w:lang w:eastAsia="zh-TW"/>
        </w:rPr>
        <w:t xml:space="preserve">epolarization Ratio, </w:t>
      </w:r>
      <w:r>
        <w:rPr>
          <w:rFonts w:ascii="標楷體" w:eastAsia="標楷體" w:hAnsi="標楷體" w:cs="Arial Unicode MS" w:hint="eastAsia"/>
          <w:lang w:eastAsia="zh-TW"/>
        </w:rPr>
        <w:t>δ</w:t>
      </w:r>
      <w:r w:rsidRPr="003120AE">
        <w:rPr>
          <w:rFonts w:ascii="Times New Roman" w:eastAsia="標楷體" w:hAnsi="Times New Roman"/>
          <w:lang w:eastAsia="zh-TW"/>
        </w:rPr>
        <w:t>)</w:t>
      </w:r>
    </w:p>
    <w:p w:rsidR="00776B17" w:rsidRPr="00612DB4" w:rsidRDefault="00776B17" w:rsidP="00586A85">
      <w:pPr>
        <w:pStyle w:val="a3"/>
        <w:spacing w:before="120"/>
        <w:rPr>
          <w:rFonts w:ascii="Arial" w:eastAsia="標楷體" w:hAnsi="Arial"/>
          <w:sz w:val="22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小波分析</w:t>
      </w:r>
      <w:r>
        <w:rPr>
          <w:rFonts w:ascii="Times New Roman" w:eastAsia="標楷體" w:hAnsi="Times New Roman" w:hint="eastAsia"/>
          <w:lang w:eastAsia="zh-TW"/>
        </w:rPr>
        <w:t xml:space="preserve"> (W</w:t>
      </w:r>
      <w:r>
        <w:rPr>
          <w:rFonts w:ascii="Times New Roman" w:eastAsia="標楷體" w:hAnsi="Times New Roman"/>
          <w:lang w:eastAsia="zh-TW"/>
        </w:rPr>
        <w:t>avelet Covariance Transform, WCT</w:t>
      </w:r>
      <w:r>
        <w:rPr>
          <w:rFonts w:ascii="Times New Roman" w:eastAsia="標楷體" w:hAnsi="Times New Roman" w:hint="eastAsia"/>
          <w:lang w:eastAsia="zh-TW"/>
        </w:rPr>
        <w:t>)</w:t>
      </w:r>
    </w:p>
    <w:p w:rsidR="00612DB4" w:rsidRDefault="00612DB4">
      <w:pPr>
        <w:pStyle w:val="a3"/>
        <w:spacing w:before="7"/>
        <w:rPr>
          <w:rFonts w:ascii="Arial" w:eastAsia="標楷體" w:hAnsi="Arial"/>
          <w:sz w:val="22"/>
          <w:lang w:eastAsia="zh-TW"/>
        </w:rPr>
      </w:pPr>
    </w:p>
    <w:p w:rsidR="00BC6C6C" w:rsidRPr="00612DB4" w:rsidRDefault="00BC6C6C">
      <w:pPr>
        <w:pStyle w:val="a3"/>
        <w:spacing w:before="7"/>
        <w:rPr>
          <w:rFonts w:ascii="Arial" w:eastAsia="標楷體" w:hAnsi="Arial"/>
          <w:sz w:val="22"/>
          <w:lang w:eastAsia="zh-TW"/>
        </w:rPr>
      </w:pPr>
    </w:p>
    <w:p w:rsidR="0058547E" w:rsidRPr="00612DB4" w:rsidRDefault="00B725B0" w:rsidP="00B725B0">
      <w:pPr>
        <w:pStyle w:val="1"/>
        <w:spacing w:line="360" w:lineRule="auto"/>
        <w:rPr>
          <w:rFonts w:ascii="Arial" w:eastAsia="標楷體" w:hAnsi="Arial"/>
        </w:rPr>
      </w:pPr>
      <w:r w:rsidRPr="00612DB4">
        <w:rPr>
          <w:rFonts w:ascii="Arial" w:eastAsia="標楷體" w:hAnsi="Arial"/>
        </w:rPr>
        <w:t>參考文獻</w:t>
      </w:r>
    </w:p>
    <w:p w:rsidR="00612DB4" w:rsidRPr="00612DB4" w:rsidRDefault="00612DB4" w:rsidP="00612DB4">
      <w:pPr>
        <w:pStyle w:val="1"/>
        <w:spacing w:line="276" w:lineRule="auto"/>
        <w:ind w:left="559" w:hanging="440"/>
        <w:rPr>
          <w:rFonts w:ascii="Arial" w:eastAsia="標楷體" w:hAnsi="Arial" w:cs="Times New Roman"/>
          <w:b w:val="0"/>
          <w:sz w:val="24"/>
          <w:szCs w:val="24"/>
          <w:lang w:eastAsia="zh-TW"/>
        </w:rPr>
      </w:pPr>
      <w:r w:rsidRPr="00612DB4">
        <w:rPr>
          <w:rFonts w:ascii="Arial" w:eastAsia="標楷體" w:hAnsi="Arial"/>
          <w:b w:val="0"/>
          <w:sz w:val="24"/>
          <w:szCs w:val="24"/>
        </w:rPr>
        <w:fldChar w:fldCharType="begin"/>
      </w:r>
      <w:r w:rsidRPr="00612DB4">
        <w:rPr>
          <w:rFonts w:ascii="Arial" w:eastAsia="標楷體" w:hAnsi="Arial"/>
          <w:b w:val="0"/>
          <w:sz w:val="24"/>
          <w:szCs w:val="24"/>
        </w:rPr>
        <w:instrText xml:space="preserve"> ADDIN EN.REFLIST </w:instrText>
      </w:r>
      <w:r w:rsidRPr="00612DB4">
        <w:rPr>
          <w:rFonts w:ascii="Arial" w:eastAsia="標楷體" w:hAnsi="Arial"/>
          <w:b w:val="0"/>
          <w:sz w:val="24"/>
          <w:szCs w:val="24"/>
        </w:rPr>
        <w:fldChar w:fldCharType="separate"/>
      </w:r>
      <w:r w:rsidRPr="00612DB4">
        <w:rPr>
          <w:rFonts w:ascii="Arial" w:eastAsia="標楷體" w:hAnsi="Arial"/>
          <w:b w:val="0"/>
          <w:noProof/>
          <w:sz w:val="24"/>
          <w:szCs w:val="24"/>
        </w:rPr>
        <w:t xml:space="preserve">Bravo-Aranda, J. A., G. de-Arruda-Moreira, F. Navas-Guzmán, M. J. Granados-Muñoz, J. L. Guerrero-Rascado, D. Pozo-Vázquez, C. Arbizu-Barrena, F. J. Olmo, M. Mallet, and L. Alados-Arboledas (2016), PBL height estimation based on lidar depolarisation measurements (POLARIS), </w:t>
      </w:r>
      <w:r w:rsidRPr="00612DB4">
        <w:rPr>
          <w:rFonts w:ascii="Arial" w:eastAsia="標楷體" w:hAnsi="Arial"/>
          <w:b w:val="0"/>
          <w:i/>
          <w:noProof/>
          <w:sz w:val="24"/>
          <w:szCs w:val="24"/>
        </w:rPr>
        <w:t>Atmos. Chem. Phys. Discuss.</w:t>
      </w:r>
      <w:r w:rsidRPr="00612DB4">
        <w:rPr>
          <w:rFonts w:ascii="Arial" w:eastAsia="標楷體" w:hAnsi="Arial"/>
          <w:b w:val="0"/>
          <w:noProof/>
          <w:sz w:val="24"/>
          <w:szCs w:val="24"/>
        </w:rPr>
        <w:t xml:space="preserve">, </w:t>
      </w:r>
      <w:r w:rsidRPr="00612DB4">
        <w:rPr>
          <w:rFonts w:ascii="Arial" w:eastAsia="標楷體" w:hAnsi="Arial"/>
          <w:b w:val="0"/>
          <w:i/>
          <w:noProof/>
          <w:sz w:val="24"/>
          <w:szCs w:val="24"/>
        </w:rPr>
        <w:t>2016</w:t>
      </w:r>
      <w:r w:rsidRPr="00612DB4">
        <w:rPr>
          <w:rFonts w:ascii="Arial" w:eastAsia="標楷體" w:hAnsi="Arial"/>
          <w:b w:val="0"/>
          <w:noProof/>
          <w:sz w:val="24"/>
          <w:szCs w:val="24"/>
        </w:rPr>
        <w:t>, 1-24, doi:10.5194/acp-2016-718.</w:t>
      </w:r>
      <w:r w:rsidRPr="00612DB4">
        <w:rPr>
          <w:rFonts w:ascii="Arial" w:eastAsia="標楷體" w:hAnsi="Arial"/>
          <w:b w:val="0"/>
          <w:sz w:val="24"/>
          <w:szCs w:val="24"/>
        </w:rPr>
        <w:fldChar w:fldCharType="end"/>
      </w:r>
    </w:p>
    <w:sectPr w:rsidR="00612DB4" w:rsidRPr="00612DB4">
      <w:type w:val="continuous"/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E04" w:rsidRDefault="00325E04" w:rsidP="00FA46DD">
      <w:r>
        <w:separator/>
      </w:r>
    </w:p>
  </w:endnote>
  <w:endnote w:type="continuationSeparator" w:id="0">
    <w:p w:rsidR="00325E04" w:rsidRDefault="00325E04" w:rsidP="00FA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E04" w:rsidRDefault="00325E04" w:rsidP="00FA46DD">
      <w:r>
        <w:separator/>
      </w:r>
    </w:p>
  </w:footnote>
  <w:footnote w:type="continuationSeparator" w:id="0">
    <w:p w:rsidR="00325E04" w:rsidRDefault="00325E04" w:rsidP="00FA4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8547E"/>
    <w:rsid w:val="0004765E"/>
    <w:rsid w:val="00087249"/>
    <w:rsid w:val="000E7BA9"/>
    <w:rsid w:val="001B5852"/>
    <w:rsid w:val="001D27B4"/>
    <w:rsid w:val="001E7394"/>
    <w:rsid w:val="00240BB5"/>
    <w:rsid w:val="00245244"/>
    <w:rsid w:val="002554FB"/>
    <w:rsid w:val="002F2689"/>
    <w:rsid w:val="003120AE"/>
    <w:rsid w:val="00325E04"/>
    <w:rsid w:val="003754F2"/>
    <w:rsid w:val="003B1AB9"/>
    <w:rsid w:val="00405C29"/>
    <w:rsid w:val="00434921"/>
    <w:rsid w:val="00452AD9"/>
    <w:rsid w:val="004D1194"/>
    <w:rsid w:val="00501F45"/>
    <w:rsid w:val="00507792"/>
    <w:rsid w:val="00572D67"/>
    <w:rsid w:val="0058547E"/>
    <w:rsid w:val="00586A85"/>
    <w:rsid w:val="0059750A"/>
    <w:rsid w:val="005D412A"/>
    <w:rsid w:val="00612DB4"/>
    <w:rsid w:val="00623C20"/>
    <w:rsid w:val="006D06C6"/>
    <w:rsid w:val="006E3D8F"/>
    <w:rsid w:val="0071538F"/>
    <w:rsid w:val="00753172"/>
    <w:rsid w:val="00757090"/>
    <w:rsid w:val="00776B17"/>
    <w:rsid w:val="00796D17"/>
    <w:rsid w:val="008B1253"/>
    <w:rsid w:val="008D2CBB"/>
    <w:rsid w:val="0091445E"/>
    <w:rsid w:val="009A03AD"/>
    <w:rsid w:val="00A660AA"/>
    <w:rsid w:val="00AA3CD7"/>
    <w:rsid w:val="00B526FA"/>
    <w:rsid w:val="00B725B0"/>
    <w:rsid w:val="00B86147"/>
    <w:rsid w:val="00B8707F"/>
    <w:rsid w:val="00BC6C6C"/>
    <w:rsid w:val="00BF5ED4"/>
    <w:rsid w:val="00C04C23"/>
    <w:rsid w:val="00C13AFC"/>
    <w:rsid w:val="00C601D9"/>
    <w:rsid w:val="00C65A5D"/>
    <w:rsid w:val="00C73320"/>
    <w:rsid w:val="00C9738B"/>
    <w:rsid w:val="00D1402F"/>
    <w:rsid w:val="00D25069"/>
    <w:rsid w:val="00D35FBF"/>
    <w:rsid w:val="00D70955"/>
    <w:rsid w:val="00DA1DDE"/>
    <w:rsid w:val="00E22279"/>
    <w:rsid w:val="00E44476"/>
    <w:rsid w:val="00EA7B50"/>
    <w:rsid w:val="00ED585E"/>
    <w:rsid w:val="00FA0AF0"/>
    <w:rsid w:val="00FA46DD"/>
    <w:rsid w:val="00FD15EA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A69622-0B8D-471F-A69F-E3C594F3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C9738B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FA4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46DD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4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46DD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5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Morning</cp:lastModifiedBy>
  <cp:revision>33</cp:revision>
  <cp:lastPrinted>2016-12-19T13:28:00Z</cp:lastPrinted>
  <dcterms:created xsi:type="dcterms:W3CDTF">2016-07-21T07:47:00Z</dcterms:created>
  <dcterms:modified xsi:type="dcterms:W3CDTF">2017-02-22T05:10:00Z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2016-07-21T00:00:00Z</vt:filetime>
  </property>
</Properties>
</file>