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F" w:rsidRDefault="004A5BCF" w:rsidP="00616150">
      <w:pPr>
        <w:jc w:val="center"/>
        <w:rPr>
          <w:rFonts w:ascii="標楷體" w:eastAsia="標楷體" w:hAnsi="標楷體" w:cs="Times New Roman"/>
          <w:b/>
          <w:sz w:val="36"/>
        </w:rPr>
      </w:pPr>
      <w:r w:rsidRPr="004A5BCF">
        <w:rPr>
          <w:rFonts w:ascii="標楷體" w:eastAsia="標楷體" w:hAnsi="標楷體" w:cs="Times New Roman" w:hint="eastAsia"/>
          <w:b/>
          <w:sz w:val="36"/>
        </w:rPr>
        <w:t>國立中央大學大氣物理研究所書報討論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>
        <w:rPr>
          <w:rFonts w:ascii="標楷體" w:eastAsia="標楷體" w:hAnsi="標楷體" w:cs="Times New Roman"/>
        </w:rPr>
        <w:t>201</w:t>
      </w:r>
      <w:r w:rsidR="000F48BB">
        <w:rPr>
          <w:rFonts w:ascii="標楷體" w:eastAsia="標楷體" w:hAnsi="標楷體" w:cs="Times New Roman" w:hint="eastAsia"/>
        </w:rPr>
        <w:t>6</w:t>
      </w:r>
      <w:r w:rsidRPr="003A4E60">
        <w:rPr>
          <w:rFonts w:ascii="標楷體" w:eastAsia="標楷體" w:hAnsi="標楷體" w:cs="Times New Roman"/>
        </w:rPr>
        <w:t>/</w:t>
      </w:r>
      <w:r w:rsidR="00BD735E">
        <w:rPr>
          <w:rFonts w:ascii="標楷體" w:eastAsia="標楷體" w:hAnsi="標楷體" w:cs="Times New Roman" w:hint="eastAsia"/>
        </w:rPr>
        <w:t>10</w:t>
      </w:r>
      <w:r w:rsidRPr="003A4E60">
        <w:rPr>
          <w:rFonts w:ascii="標楷體" w:eastAsia="標楷體" w:hAnsi="標楷體" w:cs="Times New Roman"/>
        </w:rPr>
        <w:t>/</w:t>
      </w:r>
      <w:r w:rsidR="00BD735E">
        <w:rPr>
          <w:rFonts w:ascii="標楷體" w:eastAsia="標楷體" w:hAnsi="標楷體" w:cs="Times New Roman" w:hint="eastAsia"/>
        </w:rPr>
        <w:t>21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>
        <w:rPr>
          <w:rFonts w:ascii="標楷體" w:eastAsia="標楷體" w:hAnsi="標楷體" w:cs="Times New Roman" w:hint="eastAsia"/>
        </w:rPr>
        <w:t>潘俊瑋</w:t>
      </w:r>
    </w:p>
    <w:p w:rsidR="00616150" w:rsidRPr="003A4E60" w:rsidRDefault="00616150" w:rsidP="00616150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指導教授：</w:t>
      </w:r>
      <w:r>
        <w:rPr>
          <w:rFonts w:ascii="標楷體" w:eastAsia="標楷體" w:hAnsi="標楷體" w:cs="Times New Roman" w:hint="eastAsia"/>
        </w:rPr>
        <w:t>鍾高陞</w:t>
      </w:r>
      <w:r w:rsidRPr="003A4E60">
        <w:rPr>
          <w:rFonts w:ascii="標楷體" w:eastAsia="標楷體" w:hAnsi="標楷體" w:cs="Times New Roman" w:hint="eastAsia"/>
        </w:rPr>
        <w:t xml:space="preserve"> 老師</w:t>
      </w:r>
      <w:r>
        <w:rPr>
          <w:rFonts w:ascii="標楷體" w:eastAsia="標楷體" w:hAnsi="標楷體" w:cs="Times New Roman" w:hint="eastAsia"/>
        </w:rPr>
        <w:t xml:space="preserve"> 陳台琦 老師</w:t>
      </w:r>
    </w:p>
    <w:p w:rsidR="00BD735E" w:rsidRDefault="00BD735E" w:rsidP="00CC370D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在複雜的阿爾卑斯山脈中能否使用</w:t>
      </w:r>
    </w:p>
    <w:p w:rsidR="00D07F39" w:rsidRPr="002A087F" w:rsidRDefault="00C41C47" w:rsidP="00CC370D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雷達回波</w:t>
      </w:r>
      <w:r w:rsidR="00BD735E">
        <w:rPr>
          <w:rFonts w:ascii="標楷體" w:eastAsia="標楷體" w:hAnsi="標楷體" w:cs="Times New Roman" w:hint="eastAsia"/>
          <w:b/>
          <w:sz w:val="28"/>
          <w:szCs w:val="28"/>
        </w:rPr>
        <w:t>外延法來進行即時降雨預報?</w:t>
      </w:r>
    </w:p>
    <w:p w:rsidR="00667073" w:rsidRDefault="00616150" w:rsidP="00667073">
      <w:pPr>
        <w:jc w:val="center"/>
        <w:rPr>
          <w:rFonts w:ascii="標楷體" w:eastAsia="標楷體" w:hAnsi="標楷體" w:cs="Times New Roman"/>
          <w:b/>
          <w:szCs w:val="24"/>
        </w:rPr>
      </w:pPr>
      <w:r w:rsidRPr="004C78A7">
        <w:rPr>
          <w:rFonts w:ascii="標楷體" w:eastAsia="標楷體" w:hAnsi="標楷體" w:cs="Times New Roman"/>
          <w:b/>
          <w:szCs w:val="24"/>
        </w:rPr>
        <w:t>摘要</w:t>
      </w:r>
    </w:p>
    <w:p w:rsidR="00316C1D" w:rsidRDefault="00FF063E" w:rsidP="00BD735E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   </w:t>
      </w:r>
      <w:r w:rsidR="00732B9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本篇</w:t>
      </w:r>
      <w:r w:rsidR="00CA068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使用</w:t>
      </w:r>
      <w:r w:rsidR="00C41C4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加拿大麥基爾大學(</w:t>
      </w:r>
      <w:r w:rsidR="00C41C47" w:rsidRPr="00C41C47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McGill University</w:t>
      </w:r>
      <w:r w:rsidR="00C41C4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)所發展之</w:t>
      </w:r>
      <w:r w:rsidR="00CA068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雷達回波外延預報系統(MAPLE，</w:t>
      </w:r>
      <w:r w:rsidR="00CA068B"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McGill</w:t>
      </w:r>
      <w:r w:rsidR="00732B9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="00CA068B"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Algorithm</w:t>
      </w:r>
      <w:r w:rsidR="00732B9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="00CA068B"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for Precipitation nowcasting using Lagrangian</w:t>
      </w:r>
      <w:r w:rsidR="00732B9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="00CA068B"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Extrapolation</w:t>
      </w:r>
      <w:r w:rsidR="00CA068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</w:t>
      </w:r>
      <w:r w:rsidR="00C41C4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</w:t>
      </w:r>
      <w:r w:rsidR="00732B9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測試在複雜地形區域(阿爾卑斯山脈)中極短期的降雨預報情形。</w:t>
      </w:r>
    </w:p>
    <w:p w:rsidR="00BD735E" w:rsidRDefault="00C41C47" w:rsidP="00B544E9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文中</w:t>
      </w:r>
      <w:r w:rsidR="00732B9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選用2005至2010年間</w:t>
      </w:r>
      <w:r w:rsidR="00316C1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之</w:t>
      </w:r>
      <w:r w:rsidR="00732B9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20個夏季降雨事件</w:t>
      </w:r>
      <w:r w:rsidR="00316C1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做為測試。將瑞士氣象局的高時空解析度(5分鐘/1公里)雷達合成回波資料使用於MAPLE系統進行5分鐘至5小時的預報，</w:t>
      </w:r>
      <w:r w:rsidR="00A54DB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同時與</w:t>
      </w:r>
      <w:r w:rsidR="00C0073D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Eulerian persistence</w:t>
      </w:r>
      <w:r w:rsidR="00A54DB8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及高解析度的數值天氣預報模式</w:t>
      </w:r>
      <w:r w:rsidR="00A54DB8" w:rsidRPr="00A54DB8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 </w:t>
      </w:r>
      <w:r w:rsidR="00C0073D" w:rsidRPr="00A54DB8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(COSMO2</w:t>
      </w:r>
      <w:r w:rsidR="00C0073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</w:t>
      </w:r>
      <w:r w:rsidR="00C0073D" w:rsidRPr="00A54DB8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the Consortium for Small-scale Modeling model)</w:t>
      </w:r>
      <w:r w:rsidR="00F8316F" w:rsidRPr="00F8316F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="00F8316F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之結果對應實際觀測做多種</w:t>
      </w:r>
      <w:r w:rsidR="003D31C2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方式</w:t>
      </w:r>
      <w:r w:rsidR="00F8316F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校驗</w:t>
      </w:r>
      <w:bookmarkStart w:id="0" w:name="_GoBack"/>
      <w:bookmarkEnd w:id="0"/>
      <w:r w:rsidR="00517532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並</w:t>
      </w:r>
      <w:r w:rsidR="00F215CF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評估預報能力</w:t>
      </w:r>
      <w:r w:rsidR="00C0073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。</w:t>
      </w:r>
    </w:p>
    <w:p w:rsidR="00BD735E" w:rsidRPr="00BD735E" w:rsidRDefault="00C0073D" w:rsidP="00BD735E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   結果顯示，</w:t>
      </w:r>
      <w:r w:rsidR="00B66EA1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MAPLE系統的</w:t>
      </w:r>
      <w:r w:rsidR="00F215CF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平均預報表現在所有預報時間內</w:t>
      </w:r>
      <w:r w:rsidR="004C0AE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皆明顯優於</w:t>
      </w:r>
      <w:r w:rsidR="004C0AED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Eulerian persistence</w:t>
      </w:r>
      <w:r w:rsidR="00F215CF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；而MAPLE系統的平均預報表現在2.5小時內優於COSMO2模式。另外，由</w:t>
      </w:r>
      <w:r w:rsidR="000A542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MAPLE系統當中VET(V</w:t>
      </w:r>
      <w:r w:rsidR="000A542D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ariational </w:t>
      </w:r>
      <w:r w:rsidR="000A542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E</w:t>
      </w:r>
      <w:r w:rsidR="000A542D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cho </w:t>
      </w:r>
      <w:r w:rsidR="000A542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T</w:t>
      </w:r>
      <w:r w:rsidR="000A542D" w:rsidRPr="000A542D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racking</w:t>
      </w:r>
      <w:r w:rsidR="000A542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)運算的回波移動場可得知，雨量累積較多的區域可能是受到地形阻擋造成回波移動速度的</w:t>
      </w:r>
      <w:r w:rsidR="0073345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減弱</w:t>
      </w:r>
      <w:r w:rsidR="000A542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與轉向</w:t>
      </w:r>
      <w:r w:rsidR="0043782E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之結果</w:t>
      </w:r>
      <w:r w:rsidR="0073345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，由3小時的累積雨量預報和觀測比較可瞭解到降雨量值和空間分布</w:t>
      </w:r>
      <w:r w:rsidR="00D34002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依然</w:t>
      </w:r>
      <w:r w:rsidR="0073345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有不錯的掌握。因此</w:t>
      </w:r>
      <w:r w:rsidR="00733455" w:rsidRPr="0073345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雷達回波外延法</w:t>
      </w:r>
      <w:r w:rsidR="0073345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對於複雜地形</w:t>
      </w:r>
      <w:r w:rsidR="00C41C4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上</w:t>
      </w:r>
      <w:r w:rsidR="0073345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的即時降雨預報</w:t>
      </w:r>
      <w:r w:rsidR="00C41C4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能力</w:t>
      </w:r>
      <w:r w:rsidR="0073345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有相當程度的</w:t>
      </w:r>
      <w:r w:rsidR="00262F8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水準</w:t>
      </w:r>
      <w:r w:rsidR="00C41C4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與可行性</w:t>
      </w:r>
      <w:r w:rsidR="00262F8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。</w:t>
      </w:r>
    </w:p>
    <w:p w:rsidR="00BD735E" w:rsidRPr="00BD735E" w:rsidRDefault="00BD735E" w:rsidP="00BD735E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</w:p>
    <w:p w:rsidR="00616150" w:rsidRDefault="00616150" w:rsidP="00BD735E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4C0AED" w:rsidRDefault="004C0AED" w:rsidP="00616150">
      <w:pP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MAPLE(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McGill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Algorithm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for Precipitation nowcasting using Lagrangian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Extrapolation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)即時預報系統</w:t>
      </w:r>
    </w:p>
    <w:p w:rsidR="00BF5711" w:rsidRDefault="00BF5711" w:rsidP="00616150">
      <w:pP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</w:p>
    <w:p w:rsidR="00616150" w:rsidRPr="00D8519D" w:rsidRDefault="00616150" w:rsidP="00616150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參考文獻</w:t>
      </w:r>
    </w:p>
    <w:p w:rsidR="00BD735E" w:rsidRDefault="00BD735E" w:rsidP="00BD735E">
      <w:pPr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Cs w:val="24"/>
        </w:rPr>
      </w:pPr>
      <w:r w:rsidRPr="00BD735E">
        <w:rPr>
          <w:rFonts w:ascii="Times New Roman" w:eastAsia="新細明體" w:hAnsi="Times New Roman" w:cs="Times New Roman"/>
          <w:kern w:val="0"/>
          <w:szCs w:val="24"/>
        </w:rPr>
        <w:t>Mandapaka, P. V., et al., 2012: Can Lagrangian extrapolati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on of radar fields be used </w:t>
      </w:r>
    </w:p>
    <w:p w:rsidR="00BD735E" w:rsidRDefault="00BD735E" w:rsidP="00BD735E">
      <w:pPr>
        <w:autoSpaceDE w:val="0"/>
        <w:autoSpaceDN w:val="0"/>
        <w:adjustRightInd w:val="0"/>
        <w:ind w:firstLine="48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 xml:space="preserve">for </w:t>
      </w:r>
      <w:r w:rsidRPr="00BD735E">
        <w:rPr>
          <w:rFonts w:ascii="Times New Roman" w:eastAsia="新細明體" w:hAnsi="Times New Roman" w:cs="Times New Roman"/>
          <w:kern w:val="0"/>
          <w:szCs w:val="24"/>
        </w:rPr>
        <w:t>precipitation nowcasting over complex Alpin</w:t>
      </w:r>
      <w:r w:rsidR="000E3754">
        <w:rPr>
          <w:rFonts w:ascii="Times New Roman" w:eastAsia="新細明體" w:hAnsi="Times New Roman" w:cs="Times New Roman"/>
          <w:kern w:val="0"/>
          <w:szCs w:val="24"/>
        </w:rPr>
        <w:t>e orography?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Wea. Forecasting, </w:t>
      </w:r>
    </w:p>
    <w:p w:rsidR="009A06E0" w:rsidRPr="00BD735E" w:rsidRDefault="00BD735E" w:rsidP="00262F86">
      <w:pPr>
        <w:autoSpaceDE w:val="0"/>
        <w:autoSpaceDN w:val="0"/>
        <w:adjustRightInd w:val="0"/>
        <w:ind w:firstLine="480"/>
        <w:rPr>
          <w:rFonts w:ascii="Times New Roman" w:eastAsia="新細明體" w:hAnsi="Times New Roman" w:cs="Times New Roman"/>
          <w:kern w:val="0"/>
          <w:szCs w:val="24"/>
        </w:rPr>
      </w:pPr>
      <w:r w:rsidRPr="00BD735E">
        <w:rPr>
          <w:rFonts w:ascii="Times New Roman" w:eastAsia="新細明體" w:hAnsi="Times New Roman" w:cs="Times New Roman"/>
          <w:b/>
          <w:bCs/>
          <w:kern w:val="0"/>
          <w:szCs w:val="24"/>
        </w:rPr>
        <w:t>27</w:t>
      </w:r>
      <w:r w:rsidRPr="00BD735E">
        <w:rPr>
          <w:rFonts w:ascii="Times New Roman" w:eastAsia="新細明體" w:hAnsi="Times New Roman" w:cs="Times New Roman"/>
          <w:kern w:val="0"/>
          <w:szCs w:val="24"/>
        </w:rPr>
        <w:t>(1), 28-49.</w:t>
      </w:r>
    </w:p>
    <w:sectPr w:rsidR="009A06E0" w:rsidRPr="00BD7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16" w:rsidRDefault="00F27116" w:rsidP="00BD735E">
      <w:r>
        <w:separator/>
      </w:r>
    </w:p>
  </w:endnote>
  <w:endnote w:type="continuationSeparator" w:id="0">
    <w:p w:rsidR="00F27116" w:rsidRDefault="00F27116" w:rsidP="00B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16" w:rsidRDefault="00F27116" w:rsidP="00BD735E">
      <w:r>
        <w:separator/>
      </w:r>
    </w:p>
  </w:footnote>
  <w:footnote w:type="continuationSeparator" w:id="0">
    <w:p w:rsidR="00F27116" w:rsidRDefault="00F27116" w:rsidP="00BD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0AA3"/>
    <w:multiLevelType w:val="hybridMultilevel"/>
    <w:tmpl w:val="146EFC62"/>
    <w:lvl w:ilvl="0" w:tplc="3E78F8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8"/>
    <w:rsid w:val="00007052"/>
    <w:rsid w:val="000A542D"/>
    <w:rsid w:val="000E3754"/>
    <w:rsid w:val="000F48BB"/>
    <w:rsid w:val="001671CD"/>
    <w:rsid w:val="00170AEC"/>
    <w:rsid w:val="00174271"/>
    <w:rsid w:val="0019092E"/>
    <w:rsid w:val="001A77F9"/>
    <w:rsid w:val="001D7D12"/>
    <w:rsid w:val="001E5F6F"/>
    <w:rsid w:val="00241C55"/>
    <w:rsid w:val="00255976"/>
    <w:rsid w:val="00262F86"/>
    <w:rsid w:val="00294C16"/>
    <w:rsid w:val="002A087F"/>
    <w:rsid w:val="00302285"/>
    <w:rsid w:val="00316C1D"/>
    <w:rsid w:val="00354EC7"/>
    <w:rsid w:val="00393FA0"/>
    <w:rsid w:val="00397DD3"/>
    <w:rsid w:val="003A5DAE"/>
    <w:rsid w:val="003D31C2"/>
    <w:rsid w:val="00400817"/>
    <w:rsid w:val="00410C2D"/>
    <w:rsid w:val="00415437"/>
    <w:rsid w:val="0043782E"/>
    <w:rsid w:val="004453EC"/>
    <w:rsid w:val="004A5BCF"/>
    <w:rsid w:val="004C0AED"/>
    <w:rsid w:val="004C78A7"/>
    <w:rsid w:val="004F2E3B"/>
    <w:rsid w:val="004F7A59"/>
    <w:rsid w:val="00517532"/>
    <w:rsid w:val="00517927"/>
    <w:rsid w:val="005622CD"/>
    <w:rsid w:val="005623C5"/>
    <w:rsid w:val="00565C67"/>
    <w:rsid w:val="005A5818"/>
    <w:rsid w:val="005C5012"/>
    <w:rsid w:val="00616150"/>
    <w:rsid w:val="00620C68"/>
    <w:rsid w:val="00667073"/>
    <w:rsid w:val="006A57D9"/>
    <w:rsid w:val="006B72D4"/>
    <w:rsid w:val="006D4B56"/>
    <w:rsid w:val="00721668"/>
    <w:rsid w:val="00722A7A"/>
    <w:rsid w:val="00732B98"/>
    <w:rsid w:val="00733455"/>
    <w:rsid w:val="00752F69"/>
    <w:rsid w:val="007569F9"/>
    <w:rsid w:val="00772585"/>
    <w:rsid w:val="007B3BC1"/>
    <w:rsid w:val="00805B6C"/>
    <w:rsid w:val="0083029D"/>
    <w:rsid w:val="008809C0"/>
    <w:rsid w:val="008D005F"/>
    <w:rsid w:val="008D0C06"/>
    <w:rsid w:val="009434EB"/>
    <w:rsid w:val="00943ED5"/>
    <w:rsid w:val="00953A55"/>
    <w:rsid w:val="00963F9F"/>
    <w:rsid w:val="00967555"/>
    <w:rsid w:val="009A06E0"/>
    <w:rsid w:val="009C5623"/>
    <w:rsid w:val="009D7523"/>
    <w:rsid w:val="00A11919"/>
    <w:rsid w:val="00A2503F"/>
    <w:rsid w:val="00A54DB8"/>
    <w:rsid w:val="00A812E8"/>
    <w:rsid w:val="00A83D24"/>
    <w:rsid w:val="00AD554F"/>
    <w:rsid w:val="00AD67D7"/>
    <w:rsid w:val="00AE161F"/>
    <w:rsid w:val="00B544E9"/>
    <w:rsid w:val="00B66EA1"/>
    <w:rsid w:val="00BC3B08"/>
    <w:rsid w:val="00BC4873"/>
    <w:rsid w:val="00BC6126"/>
    <w:rsid w:val="00BD735E"/>
    <w:rsid w:val="00BF5711"/>
    <w:rsid w:val="00C0073D"/>
    <w:rsid w:val="00C023CE"/>
    <w:rsid w:val="00C272BD"/>
    <w:rsid w:val="00C329E0"/>
    <w:rsid w:val="00C41C47"/>
    <w:rsid w:val="00C464E8"/>
    <w:rsid w:val="00C57841"/>
    <w:rsid w:val="00C64F22"/>
    <w:rsid w:val="00C67112"/>
    <w:rsid w:val="00CA068B"/>
    <w:rsid w:val="00CB0DB1"/>
    <w:rsid w:val="00CC038B"/>
    <w:rsid w:val="00CC370D"/>
    <w:rsid w:val="00D07F39"/>
    <w:rsid w:val="00D248D6"/>
    <w:rsid w:val="00D34002"/>
    <w:rsid w:val="00D43313"/>
    <w:rsid w:val="00D55205"/>
    <w:rsid w:val="00D71254"/>
    <w:rsid w:val="00DD02CC"/>
    <w:rsid w:val="00DD52FD"/>
    <w:rsid w:val="00E13A37"/>
    <w:rsid w:val="00E43BAA"/>
    <w:rsid w:val="00E53D59"/>
    <w:rsid w:val="00E74260"/>
    <w:rsid w:val="00E9674A"/>
    <w:rsid w:val="00F12337"/>
    <w:rsid w:val="00F215CF"/>
    <w:rsid w:val="00F27116"/>
    <w:rsid w:val="00F60843"/>
    <w:rsid w:val="00F8316F"/>
    <w:rsid w:val="00F90BDE"/>
    <w:rsid w:val="00FC5460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EB6F46-99E4-4AAD-B7F2-C5BFAB3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D4"/>
    <w:pPr>
      <w:ind w:leftChars="200" w:left="480"/>
    </w:pPr>
  </w:style>
  <w:style w:type="paragraph" w:customStyle="1" w:styleId="Default">
    <w:name w:val="Default"/>
    <w:rsid w:val="00CC370D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D7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43</cp:revision>
  <cp:lastPrinted>2016-03-16T04:14:00Z</cp:lastPrinted>
  <dcterms:created xsi:type="dcterms:W3CDTF">2016-03-07T09:41:00Z</dcterms:created>
  <dcterms:modified xsi:type="dcterms:W3CDTF">2016-10-17T12:43:00Z</dcterms:modified>
</cp:coreProperties>
</file>