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EF" w:rsidRPr="00A27BD3" w:rsidRDefault="003930D9" w:rsidP="003930D9">
      <w:pPr>
        <w:jc w:val="center"/>
        <w:rPr>
          <w:rFonts w:ascii="Times New Roman" w:eastAsia="標楷體" w:hAnsi="Times New Roman" w:cs="Times New Roman"/>
          <w:b/>
          <w:sz w:val="32"/>
        </w:rPr>
      </w:pPr>
      <w:bookmarkStart w:id="0" w:name="_GoBack"/>
      <w:bookmarkEnd w:id="0"/>
      <w:r w:rsidRPr="00A27BD3">
        <w:rPr>
          <w:rFonts w:ascii="Times New Roman" w:eastAsia="標楷體" w:hAnsi="Times New Roman" w:cs="Times New Roman"/>
          <w:b/>
          <w:sz w:val="32"/>
        </w:rPr>
        <w:t>國立中央大學大氣物理研究所書報討論</w:t>
      </w:r>
    </w:p>
    <w:p w:rsidR="003930D9" w:rsidRPr="00A27BD3" w:rsidRDefault="003930D9" w:rsidP="003930D9">
      <w:pPr>
        <w:jc w:val="center"/>
        <w:rPr>
          <w:rFonts w:ascii="Times New Roman" w:eastAsia="標楷體" w:hAnsi="Times New Roman" w:cs="Times New Roman"/>
        </w:rPr>
      </w:pPr>
      <w:r w:rsidRPr="00A27BD3">
        <w:rPr>
          <w:rFonts w:ascii="Times New Roman" w:eastAsia="標楷體" w:hAnsi="Times New Roman" w:cs="Times New Roman"/>
        </w:rPr>
        <w:t>時間</w:t>
      </w:r>
      <w:r w:rsidR="00FE52DB">
        <w:rPr>
          <w:rFonts w:ascii="Times New Roman" w:eastAsia="標楷體" w:hAnsi="Times New Roman" w:cs="Times New Roman"/>
        </w:rPr>
        <w:t>: 201</w:t>
      </w:r>
      <w:r w:rsidR="00FE52DB">
        <w:rPr>
          <w:rFonts w:ascii="Times New Roman" w:eastAsia="標楷體" w:hAnsi="Times New Roman" w:cs="Times New Roman" w:hint="eastAsia"/>
        </w:rPr>
        <w:t>5</w:t>
      </w:r>
      <w:r w:rsidR="00CA4A2C">
        <w:rPr>
          <w:rFonts w:ascii="Times New Roman" w:eastAsia="標楷體" w:hAnsi="Times New Roman" w:cs="Times New Roman"/>
        </w:rPr>
        <w:t>/0</w:t>
      </w:r>
      <w:r w:rsidR="00FE52DB">
        <w:rPr>
          <w:rFonts w:ascii="Times New Roman" w:eastAsia="標楷體" w:hAnsi="Times New Roman" w:cs="Times New Roman" w:hint="eastAsia"/>
        </w:rPr>
        <w:t>6</w:t>
      </w:r>
      <w:r w:rsidR="00CA4A2C">
        <w:rPr>
          <w:rFonts w:ascii="Times New Roman" w:eastAsia="標楷體" w:hAnsi="Times New Roman" w:cs="Times New Roman"/>
        </w:rPr>
        <w:t>/</w:t>
      </w:r>
      <w:r w:rsidR="00B614C6">
        <w:rPr>
          <w:rFonts w:ascii="Times New Roman" w:eastAsia="標楷體" w:hAnsi="Times New Roman" w:cs="Times New Roman" w:hint="eastAsia"/>
        </w:rPr>
        <w:t>12</w:t>
      </w:r>
    </w:p>
    <w:p w:rsidR="003930D9" w:rsidRPr="00A27BD3" w:rsidRDefault="003930D9" w:rsidP="003930D9">
      <w:pPr>
        <w:jc w:val="center"/>
        <w:rPr>
          <w:rFonts w:ascii="Times New Roman" w:eastAsia="標楷體" w:hAnsi="Times New Roman" w:cs="Times New Roman"/>
        </w:rPr>
      </w:pPr>
      <w:r w:rsidRPr="00A27BD3">
        <w:rPr>
          <w:rFonts w:ascii="Times New Roman" w:eastAsia="標楷體" w:hAnsi="Times New Roman" w:cs="Times New Roman"/>
        </w:rPr>
        <w:t>地點</w:t>
      </w:r>
      <w:r w:rsidRPr="00A27BD3">
        <w:rPr>
          <w:rFonts w:ascii="Times New Roman" w:eastAsia="標楷體" w:hAnsi="Times New Roman" w:cs="Times New Roman"/>
        </w:rPr>
        <w:t>: S1-713</w:t>
      </w:r>
    </w:p>
    <w:p w:rsidR="003930D9" w:rsidRPr="00A27BD3" w:rsidRDefault="003930D9" w:rsidP="003930D9">
      <w:pPr>
        <w:jc w:val="center"/>
        <w:rPr>
          <w:rFonts w:ascii="Times New Roman" w:eastAsia="標楷體" w:hAnsi="Times New Roman" w:cs="Times New Roman"/>
        </w:rPr>
      </w:pPr>
      <w:r w:rsidRPr="00A27BD3">
        <w:rPr>
          <w:rFonts w:ascii="Times New Roman" w:eastAsia="標楷體" w:hAnsi="Times New Roman" w:cs="Times New Roman"/>
        </w:rPr>
        <w:t>講員</w:t>
      </w:r>
      <w:r w:rsidRPr="00A27BD3">
        <w:rPr>
          <w:rFonts w:ascii="Times New Roman" w:eastAsia="標楷體" w:hAnsi="Times New Roman" w:cs="Times New Roman"/>
        </w:rPr>
        <w:t>:</w:t>
      </w:r>
      <w:r w:rsidR="0001582A" w:rsidRPr="00A27BD3">
        <w:rPr>
          <w:rFonts w:ascii="Times New Roman" w:eastAsia="標楷體" w:hAnsi="Times New Roman" w:cs="Times New Roman"/>
        </w:rPr>
        <w:t xml:space="preserve"> </w:t>
      </w:r>
      <w:r w:rsidRPr="00A27BD3">
        <w:rPr>
          <w:rFonts w:ascii="Times New Roman" w:eastAsia="標楷體" w:hAnsi="Times New Roman" w:cs="Times New Roman"/>
        </w:rPr>
        <w:t>黃昭銘</w:t>
      </w:r>
    </w:p>
    <w:p w:rsidR="003930D9" w:rsidRPr="00A27BD3" w:rsidRDefault="003930D9" w:rsidP="003930D9">
      <w:pPr>
        <w:jc w:val="center"/>
        <w:rPr>
          <w:rFonts w:ascii="Times New Roman" w:eastAsia="標楷體" w:hAnsi="Times New Roman" w:cs="Times New Roman"/>
        </w:rPr>
      </w:pPr>
      <w:r w:rsidRPr="00A27BD3">
        <w:rPr>
          <w:rFonts w:ascii="Times New Roman" w:eastAsia="標楷體" w:hAnsi="Times New Roman" w:cs="Times New Roman"/>
        </w:rPr>
        <w:t>指導教授</w:t>
      </w:r>
      <w:r w:rsidRPr="00A27BD3">
        <w:rPr>
          <w:rFonts w:ascii="Times New Roman" w:eastAsia="標楷體" w:hAnsi="Times New Roman" w:cs="Times New Roman"/>
        </w:rPr>
        <w:t xml:space="preserve">: </w:t>
      </w:r>
      <w:r w:rsidRPr="00A27BD3">
        <w:rPr>
          <w:rFonts w:ascii="Times New Roman" w:eastAsia="標楷體" w:hAnsi="Times New Roman" w:cs="Times New Roman"/>
        </w:rPr>
        <w:t>劉振榮</w:t>
      </w:r>
      <w:r w:rsidRPr="00A27BD3">
        <w:rPr>
          <w:rFonts w:ascii="Times New Roman" w:eastAsia="標楷體" w:hAnsi="Times New Roman" w:cs="Times New Roman"/>
        </w:rPr>
        <w:t xml:space="preserve"> </w:t>
      </w:r>
      <w:r w:rsidR="00926EC9" w:rsidRPr="00A27BD3">
        <w:rPr>
          <w:rFonts w:ascii="Times New Roman" w:eastAsia="標楷體" w:hAnsi="Times New Roman" w:cs="Times New Roman"/>
        </w:rPr>
        <w:t>教授</w:t>
      </w:r>
    </w:p>
    <w:p w:rsidR="00054F48" w:rsidRPr="00826FB5" w:rsidRDefault="000477CE" w:rsidP="00826FB5">
      <w:pPr>
        <w:jc w:val="center"/>
        <w:rPr>
          <w:rFonts w:ascii="Times New Roman" w:eastAsia="標楷體" w:hAnsi="Times New Roman" w:cs="Times New Roman"/>
          <w:b/>
          <w:sz w:val="32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32"/>
        </w:rPr>
        <w:t>雙眼牆颱風</w:t>
      </w:r>
      <w:proofErr w:type="gramEnd"/>
      <w:r w:rsidR="007964D5">
        <w:rPr>
          <w:rFonts w:ascii="Times New Roman" w:eastAsia="標楷體" w:hAnsi="Times New Roman" w:cs="Times New Roman" w:hint="eastAsia"/>
          <w:b/>
          <w:sz w:val="32"/>
        </w:rPr>
        <w:t>結構變化與</w:t>
      </w:r>
      <w:r>
        <w:rPr>
          <w:rFonts w:ascii="Times New Roman" w:eastAsia="標楷體" w:hAnsi="Times New Roman" w:cs="Times New Roman" w:hint="eastAsia"/>
          <w:b/>
          <w:sz w:val="32"/>
        </w:rPr>
        <w:t>降雨強度</w:t>
      </w:r>
      <w:r w:rsidR="00F02C37">
        <w:rPr>
          <w:rFonts w:ascii="Times New Roman" w:eastAsia="標楷體" w:hAnsi="Times New Roman" w:cs="Times New Roman" w:hint="eastAsia"/>
          <w:b/>
          <w:sz w:val="32"/>
        </w:rPr>
        <w:t>之相關性</w:t>
      </w:r>
    </w:p>
    <w:p w:rsidR="00054F48" w:rsidRDefault="007964D5" w:rsidP="007964D5">
      <w:pPr>
        <w:tabs>
          <w:tab w:val="center" w:pos="4153"/>
          <w:tab w:val="right" w:pos="8306"/>
        </w:tabs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ab/>
      </w:r>
      <w:r w:rsidR="003930D9" w:rsidRPr="00A27BD3">
        <w:rPr>
          <w:rFonts w:ascii="Times New Roman" w:eastAsia="標楷體" w:hAnsi="Times New Roman" w:cs="Times New Roman"/>
          <w:b/>
          <w:sz w:val="28"/>
        </w:rPr>
        <w:t>摘要</w:t>
      </w:r>
      <w:r>
        <w:rPr>
          <w:rFonts w:ascii="Times New Roman" w:eastAsia="標楷體" w:hAnsi="Times New Roman" w:cs="Times New Roman"/>
          <w:b/>
          <w:sz w:val="28"/>
        </w:rPr>
        <w:tab/>
      </w:r>
    </w:p>
    <w:p w:rsidR="0015653D" w:rsidRDefault="006E18B1" w:rsidP="00985A9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b/>
        </w:rPr>
        <w:tab/>
      </w:r>
      <w:proofErr w:type="gramStart"/>
      <w:r w:rsidR="00774F74" w:rsidRPr="00774F74">
        <w:rPr>
          <w:rFonts w:ascii="Times New Roman" w:eastAsia="標楷體" w:hAnsi="Times New Roman" w:cs="Times New Roman" w:hint="eastAsia"/>
        </w:rPr>
        <w:t>雙眼牆是</w:t>
      </w:r>
      <w:proofErr w:type="gramEnd"/>
      <w:r w:rsidR="00774F74" w:rsidRPr="00774F74">
        <w:rPr>
          <w:rFonts w:ascii="Times New Roman" w:eastAsia="標楷體" w:hAnsi="Times New Roman" w:cs="Times New Roman" w:hint="eastAsia"/>
        </w:rPr>
        <w:t>熱帶</w:t>
      </w:r>
      <w:proofErr w:type="gramStart"/>
      <w:r w:rsidR="00774F74" w:rsidRPr="00774F74">
        <w:rPr>
          <w:rFonts w:ascii="Times New Roman" w:eastAsia="標楷體" w:hAnsi="Times New Roman" w:cs="Times New Roman" w:hint="eastAsia"/>
        </w:rPr>
        <w:t>氣旋中</w:t>
      </w:r>
      <w:proofErr w:type="gramEnd"/>
      <w:r w:rsidR="00774F74">
        <w:rPr>
          <w:rFonts w:ascii="Times New Roman" w:eastAsia="標楷體" w:hAnsi="Times New Roman" w:cs="Times New Roman" w:hint="eastAsia"/>
        </w:rPr>
        <w:t>，由</w:t>
      </w:r>
      <w:proofErr w:type="gramStart"/>
      <w:r w:rsidR="00774F74">
        <w:rPr>
          <w:rFonts w:ascii="Times New Roman" w:eastAsia="標楷體" w:hAnsi="Times New Roman" w:cs="Times New Roman" w:hint="eastAsia"/>
        </w:rPr>
        <w:t>內眼牆</w:t>
      </w:r>
      <w:proofErr w:type="gramEnd"/>
      <w:r w:rsidR="00774F74">
        <w:rPr>
          <w:rFonts w:ascii="Times New Roman" w:eastAsia="標楷體" w:hAnsi="Times New Roman" w:cs="Times New Roman" w:hint="eastAsia"/>
        </w:rPr>
        <w:t>外再發展出一個與其同心且近乎封閉的</w:t>
      </w:r>
      <w:proofErr w:type="gramStart"/>
      <w:r w:rsidR="00774F74">
        <w:rPr>
          <w:rFonts w:ascii="Times New Roman" w:eastAsia="標楷體" w:hAnsi="Times New Roman" w:cs="Times New Roman" w:hint="eastAsia"/>
        </w:rPr>
        <w:t>第二眼牆</w:t>
      </w:r>
      <w:proofErr w:type="gramEnd"/>
      <w:r w:rsidR="00774F74">
        <w:rPr>
          <w:rFonts w:ascii="Times New Roman" w:eastAsia="標楷體" w:hAnsi="Times New Roman" w:cs="Times New Roman" w:hint="eastAsia"/>
        </w:rPr>
        <w:t>，</w:t>
      </w:r>
      <w:r w:rsidR="00441123">
        <w:rPr>
          <w:rFonts w:ascii="Times New Roman" w:eastAsia="標楷體" w:hAnsi="Times New Roman" w:cs="Times New Roman" w:hint="eastAsia"/>
        </w:rPr>
        <w:t>且</w:t>
      </w:r>
      <w:proofErr w:type="gramStart"/>
      <w:r w:rsidR="00774F74">
        <w:rPr>
          <w:rFonts w:ascii="Times New Roman" w:eastAsia="標楷體" w:hAnsi="Times New Roman" w:cs="Times New Roman" w:hint="eastAsia"/>
        </w:rPr>
        <w:t>內外眼牆</w:t>
      </w:r>
      <w:proofErr w:type="gramEnd"/>
      <w:r w:rsidR="00774F74">
        <w:rPr>
          <w:rFonts w:ascii="Times New Roman" w:eastAsia="標楷體" w:hAnsi="Times New Roman" w:cs="Times New Roman" w:hint="eastAsia"/>
        </w:rPr>
        <w:t>之間夾著</w:t>
      </w:r>
      <w:proofErr w:type="gramStart"/>
      <w:r w:rsidR="00774F74">
        <w:rPr>
          <w:rFonts w:ascii="Times New Roman" w:eastAsia="標楷體" w:hAnsi="Times New Roman" w:cs="Times New Roman" w:hint="eastAsia"/>
        </w:rPr>
        <w:t>一</w:t>
      </w:r>
      <w:proofErr w:type="gramEnd"/>
      <w:r w:rsidR="00774F74">
        <w:rPr>
          <w:rFonts w:ascii="Times New Roman" w:eastAsia="標楷體" w:hAnsi="Times New Roman" w:cs="Times New Roman" w:hint="eastAsia"/>
        </w:rPr>
        <w:t>對流受抑制</w:t>
      </w:r>
      <w:r w:rsidR="00441123">
        <w:rPr>
          <w:rFonts w:ascii="Times New Roman" w:eastAsia="標楷體" w:hAnsi="Times New Roman" w:cs="Times New Roman" w:hint="eastAsia"/>
        </w:rPr>
        <w:t>的</w:t>
      </w:r>
      <w:r w:rsidR="00441123">
        <w:rPr>
          <w:rFonts w:ascii="Times New Roman" w:eastAsia="標楷體" w:hAnsi="Times New Roman" w:cs="Times New Roman" w:hint="eastAsia"/>
        </w:rPr>
        <w:t>moat</w:t>
      </w:r>
      <w:r w:rsidR="00441123">
        <w:rPr>
          <w:rFonts w:ascii="Times New Roman" w:eastAsia="標楷體" w:hAnsi="Times New Roman" w:cs="Times New Roman" w:hint="eastAsia"/>
        </w:rPr>
        <w:t>，這類結構多發生於高強度的颱風。</w:t>
      </w:r>
      <w:r w:rsidR="00441123">
        <w:rPr>
          <w:rFonts w:ascii="Times New Roman" w:eastAsia="標楷體" w:hAnsi="Times New Roman" w:cs="Times New Roman" w:hint="eastAsia"/>
        </w:rPr>
        <w:t>Willoughby et al.</w:t>
      </w:r>
      <w:r w:rsidR="00441123">
        <w:rPr>
          <w:rFonts w:ascii="Times New Roman" w:eastAsia="標楷體" w:hAnsi="Times New Roman" w:cs="Times New Roman"/>
        </w:rPr>
        <w:t xml:space="preserve"> </w:t>
      </w:r>
      <w:r w:rsidR="00441123">
        <w:rPr>
          <w:rFonts w:ascii="Times New Roman" w:eastAsia="標楷體" w:hAnsi="Times New Roman" w:cs="Times New Roman" w:hint="eastAsia"/>
        </w:rPr>
        <w:t>(</w:t>
      </w:r>
      <w:r w:rsidR="00441123">
        <w:rPr>
          <w:rFonts w:ascii="Times New Roman" w:eastAsia="標楷體" w:hAnsi="Times New Roman" w:cs="Times New Roman"/>
        </w:rPr>
        <w:t>1982</w:t>
      </w:r>
      <w:r w:rsidR="00441123">
        <w:rPr>
          <w:rFonts w:ascii="Times New Roman" w:eastAsia="標楷體" w:hAnsi="Times New Roman" w:cs="Times New Roman" w:hint="eastAsia"/>
        </w:rPr>
        <w:t>)</w:t>
      </w:r>
      <w:r w:rsidR="00441123">
        <w:rPr>
          <w:rFonts w:ascii="Times New Roman" w:eastAsia="標楷體" w:hAnsi="Times New Roman" w:cs="Times New Roman"/>
        </w:rPr>
        <w:t xml:space="preserve"> </w:t>
      </w:r>
      <w:proofErr w:type="gramStart"/>
      <w:r w:rsidR="00441123">
        <w:rPr>
          <w:rFonts w:ascii="Times New Roman" w:eastAsia="標楷體" w:hAnsi="Times New Roman" w:cs="Times New Roman" w:hint="eastAsia"/>
        </w:rPr>
        <w:t>提出眼牆置換週期</w:t>
      </w:r>
      <w:r w:rsidR="00441123">
        <w:rPr>
          <w:rFonts w:ascii="Times New Roman" w:eastAsia="標楷體" w:hAnsi="Times New Roman" w:cs="Times New Roman" w:hint="eastAsia"/>
        </w:rPr>
        <w:t>(</w:t>
      </w:r>
      <w:proofErr w:type="gramEnd"/>
      <w:r w:rsidR="00441123" w:rsidRPr="00C538F9">
        <w:rPr>
          <w:rFonts w:ascii="Times New Roman" w:eastAsia="標楷體" w:hAnsi="Times New Roman" w:cs="Times New Roman"/>
        </w:rPr>
        <w:t>Eyewall Replacement Cycle</w:t>
      </w:r>
      <w:r w:rsidR="00441123">
        <w:rPr>
          <w:rFonts w:ascii="Times New Roman" w:eastAsia="標楷體" w:hAnsi="Times New Roman" w:cs="Times New Roman" w:hint="eastAsia"/>
        </w:rPr>
        <w:t>)</w:t>
      </w:r>
      <w:r w:rsidR="00441123">
        <w:rPr>
          <w:rFonts w:ascii="Times New Roman" w:eastAsia="標楷體" w:hAnsi="Times New Roman" w:cs="Times New Roman" w:hint="eastAsia"/>
        </w:rPr>
        <w:t>論述，</w:t>
      </w:r>
      <w:r w:rsidR="00C96022">
        <w:rPr>
          <w:rFonts w:ascii="Times New Roman" w:eastAsia="標楷體" w:hAnsi="Times New Roman" w:cs="Times New Roman" w:hint="eastAsia"/>
        </w:rPr>
        <w:t>多數雙眼牆結構形成後，外眼牆逐漸增強，位置逐漸內縮，內眼牆則是逐漸減弱並隨著外眼牆內縮而消散。</w:t>
      </w:r>
      <w:r w:rsidR="004E16F0">
        <w:rPr>
          <w:rFonts w:ascii="Times New Roman" w:eastAsia="標楷體" w:hAnsi="Times New Roman" w:cs="Times New Roman" w:hint="eastAsia"/>
        </w:rPr>
        <w:t>為了研究</w:t>
      </w:r>
      <w:r w:rsidR="007F4926">
        <w:rPr>
          <w:rFonts w:ascii="Times New Roman" w:eastAsia="標楷體" w:hAnsi="Times New Roman" w:cs="Times New Roman" w:hint="eastAsia"/>
        </w:rPr>
        <w:t>西北太平洋</w:t>
      </w:r>
      <w:proofErr w:type="gramStart"/>
      <w:r w:rsidR="007F4926">
        <w:rPr>
          <w:rFonts w:ascii="Times New Roman" w:eastAsia="標楷體" w:hAnsi="Times New Roman" w:cs="Times New Roman" w:hint="eastAsia"/>
        </w:rPr>
        <w:t>雙眼牆颱風</w:t>
      </w:r>
      <w:r w:rsidR="004E16F0">
        <w:rPr>
          <w:rFonts w:ascii="Times New Roman" w:eastAsia="標楷體" w:hAnsi="Times New Roman" w:cs="Times New Roman" w:hint="eastAsia"/>
        </w:rPr>
        <w:t>眼</w:t>
      </w:r>
      <w:proofErr w:type="gramEnd"/>
      <w:r w:rsidR="004E16F0">
        <w:rPr>
          <w:rFonts w:ascii="Times New Roman" w:eastAsia="標楷體" w:hAnsi="Times New Roman" w:cs="Times New Roman" w:hint="eastAsia"/>
        </w:rPr>
        <w:t>牆置換過程</w:t>
      </w:r>
      <w:r w:rsidR="008A5232">
        <w:rPr>
          <w:rFonts w:ascii="Times New Roman" w:eastAsia="標楷體" w:hAnsi="Times New Roman" w:cs="Times New Roman" w:hint="eastAsia"/>
        </w:rPr>
        <w:t>與颱風整體降雨強度之關係，本文利用蕭</w:t>
      </w:r>
      <w:r w:rsidR="008A5232">
        <w:rPr>
          <w:rFonts w:ascii="Times New Roman" w:eastAsia="標楷體" w:hAnsi="Times New Roman" w:cs="Times New Roman" w:hint="eastAsia"/>
        </w:rPr>
        <w:t>(2013)</w:t>
      </w:r>
      <w:r w:rsidR="008A5232">
        <w:rPr>
          <w:rFonts w:ascii="Times New Roman" w:eastAsia="標楷體" w:hAnsi="Times New Roman" w:cs="Times New Roman" w:hint="eastAsia"/>
        </w:rPr>
        <w:t>的方法</w:t>
      </w:r>
      <w:r w:rsidR="00D36B8A">
        <w:rPr>
          <w:rFonts w:ascii="Times New Roman" w:eastAsia="標楷體" w:hAnsi="Times New Roman" w:cs="Times New Roman" w:hint="eastAsia"/>
        </w:rPr>
        <w:t>以及</w:t>
      </w:r>
      <w:proofErr w:type="spellStart"/>
      <w:r w:rsidR="00D36B8A">
        <w:rPr>
          <w:rFonts w:ascii="Times New Roman" w:eastAsia="標楷體" w:hAnsi="Times New Roman" w:cs="Times New Roman" w:hint="eastAsia"/>
        </w:rPr>
        <w:t>GSM</w:t>
      </w:r>
      <w:r w:rsidR="00D36B8A">
        <w:rPr>
          <w:rFonts w:ascii="Times New Roman" w:eastAsia="標楷體" w:hAnsi="Times New Roman" w:cs="Times New Roman"/>
        </w:rPr>
        <w:t>aP</w:t>
      </w:r>
      <w:proofErr w:type="spellEnd"/>
      <w:r w:rsidR="00D36B8A">
        <w:rPr>
          <w:rFonts w:ascii="Times New Roman" w:eastAsia="標楷體" w:hAnsi="Times New Roman" w:cs="Times New Roman"/>
        </w:rPr>
        <w:t>(</w:t>
      </w:r>
      <w:r w:rsidR="00D36B8A" w:rsidRPr="00D36B8A">
        <w:rPr>
          <w:rFonts w:ascii="Times New Roman" w:eastAsia="標楷體" w:hAnsi="Times New Roman" w:cs="Times New Roman"/>
        </w:rPr>
        <w:t>Global Satellite Mapping of Precipitation</w:t>
      </w:r>
      <w:r w:rsidR="00D36B8A">
        <w:rPr>
          <w:rFonts w:ascii="Times New Roman" w:eastAsia="標楷體" w:hAnsi="Times New Roman" w:cs="Times New Roman"/>
        </w:rPr>
        <w:t>)</w:t>
      </w:r>
      <w:r w:rsidR="00D36B8A">
        <w:rPr>
          <w:rFonts w:ascii="Times New Roman" w:eastAsia="標楷體" w:hAnsi="Times New Roman" w:cs="Times New Roman" w:hint="eastAsia"/>
        </w:rPr>
        <w:t>資料取得</w:t>
      </w:r>
      <w:proofErr w:type="gramStart"/>
      <w:r w:rsidR="00D36B8A">
        <w:rPr>
          <w:rFonts w:ascii="Times New Roman" w:eastAsia="標楷體" w:hAnsi="Times New Roman" w:cs="Times New Roman" w:hint="eastAsia"/>
        </w:rPr>
        <w:t>內外眼牆</w:t>
      </w:r>
      <w:proofErr w:type="gramEnd"/>
      <w:r w:rsidR="00D36B8A">
        <w:rPr>
          <w:rFonts w:ascii="Times New Roman" w:eastAsia="標楷體" w:hAnsi="Times New Roman" w:cs="Times New Roman" w:hint="eastAsia"/>
        </w:rPr>
        <w:t>強度與颱風整體降雨強度之時序變化</w:t>
      </w:r>
      <w:r w:rsidR="00B9362F">
        <w:rPr>
          <w:rFonts w:ascii="Times New Roman" w:eastAsia="標楷體" w:hAnsi="Times New Roman" w:cs="Times New Roman" w:hint="eastAsia"/>
        </w:rPr>
        <w:t>發現</w:t>
      </w:r>
      <w:proofErr w:type="gramStart"/>
      <w:r w:rsidR="00B9362F">
        <w:rPr>
          <w:rFonts w:ascii="Times New Roman" w:eastAsia="標楷體" w:hAnsi="Times New Roman" w:cs="Times New Roman" w:hint="eastAsia"/>
        </w:rPr>
        <w:t>雙眼牆颱風</w:t>
      </w:r>
      <w:proofErr w:type="gramEnd"/>
      <w:r w:rsidR="00992251">
        <w:rPr>
          <w:rFonts w:ascii="Times New Roman" w:eastAsia="標楷體" w:hAnsi="Times New Roman" w:cs="Times New Roman" w:hint="eastAsia"/>
        </w:rPr>
        <w:t>整體</w:t>
      </w:r>
      <w:r w:rsidR="00B9362F">
        <w:rPr>
          <w:rFonts w:ascii="Times New Roman" w:eastAsia="標楷體" w:hAnsi="Times New Roman" w:cs="Times New Roman" w:hint="eastAsia"/>
        </w:rPr>
        <w:t>降雨強度不一定會同時受到</w:t>
      </w:r>
      <w:proofErr w:type="gramStart"/>
      <w:r w:rsidR="00B9362F">
        <w:rPr>
          <w:rFonts w:ascii="Times New Roman" w:eastAsia="標楷體" w:hAnsi="Times New Roman" w:cs="Times New Roman" w:hint="eastAsia"/>
        </w:rPr>
        <w:t>內外眼牆</w:t>
      </w:r>
      <w:proofErr w:type="gramEnd"/>
      <w:r w:rsidR="00B9362F">
        <w:rPr>
          <w:rFonts w:ascii="Times New Roman" w:eastAsia="標楷體" w:hAnsi="Times New Roman" w:cs="Times New Roman" w:hint="eastAsia"/>
        </w:rPr>
        <w:t>強度改變而</w:t>
      </w:r>
      <w:r w:rsidR="00992251">
        <w:rPr>
          <w:rFonts w:ascii="Times New Roman" w:eastAsia="標楷體" w:hAnsi="Times New Roman" w:cs="Times New Roman" w:hint="eastAsia"/>
        </w:rPr>
        <w:t>有很大的</w:t>
      </w:r>
      <w:r w:rsidR="00B9362F">
        <w:rPr>
          <w:rFonts w:ascii="Times New Roman" w:eastAsia="標楷體" w:hAnsi="Times New Roman" w:cs="Times New Roman" w:hint="eastAsia"/>
        </w:rPr>
        <w:t>影響，部分個案</w:t>
      </w:r>
      <w:r w:rsidR="00992251">
        <w:rPr>
          <w:rFonts w:ascii="Times New Roman" w:eastAsia="標楷體" w:hAnsi="Times New Roman" w:cs="Times New Roman" w:hint="eastAsia"/>
        </w:rPr>
        <w:t>的整體降雨強度與</w:t>
      </w:r>
      <w:proofErr w:type="gramStart"/>
      <w:r w:rsidR="00992251">
        <w:rPr>
          <w:rFonts w:ascii="Times New Roman" w:eastAsia="標楷體" w:hAnsi="Times New Roman" w:cs="Times New Roman" w:hint="eastAsia"/>
        </w:rPr>
        <w:t>內眼牆</w:t>
      </w:r>
      <w:proofErr w:type="gramEnd"/>
      <w:r w:rsidR="00992251">
        <w:rPr>
          <w:rFonts w:ascii="Times New Roman" w:eastAsia="標楷體" w:hAnsi="Times New Roman" w:cs="Times New Roman" w:hint="eastAsia"/>
        </w:rPr>
        <w:t>強度變化有相似的趨勢，儘管</w:t>
      </w:r>
      <w:proofErr w:type="gramStart"/>
      <w:r w:rsidR="00992251">
        <w:rPr>
          <w:rFonts w:ascii="Times New Roman" w:eastAsia="標楷體" w:hAnsi="Times New Roman" w:cs="Times New Roman" w:hint="eastAsia"/>
        </w:rPr>
        <w:t>外眼牆</w:t>
      </w:r>
      <w:proofErr w:type="gramEnd"/>
      <w:r w:rsidR="00992251">
        <w:rPr>
          <w:rFonts w:ascii="Times New Roman" w:eastAsia="標楷體" w:hAnsi="Times New Roman" w:cs="Times New Roman" w:hint="eastAsia"/>
        </w:rPr>
        <w:t>強度增強，總雨量仍沒有提升的現象發生；部分個案的降雨強度則是與</w:t>
      </w:r>
      <w:proofErr w:type="gramStart"/>
      <w:r w:rsidR="00992251">
        <w:rPr>
          <w:rFonts w:ascii="Times New Roman" w:eastAsia="標楷體" w:hAnsi="Times New Roman" w:cs="Times New Roman" w:hint="eastAsia"/>
        </w:rPr>
        <w:t>外眼牆</w:t>
      </w:r>
      <w:proofErr w:type="gramEnd"/>
      <w:r w:rsidR="00992251">
        <w:rPr>
          <w:rFonts w:ascii="Times New Roman" w:eastAsia="標楷體" w:hAnsi="Times New Roman" w:cs="Times New Roman" w:hint="eastAsia"/>
        </w:rPr>
        <w:t>強度變化有相似的趨勢，當</w:t>
      </w:r>
      <w:proofErr w:type="gramStart"/>
      <w:r w:rsidR="00992251">
        <w:rPr>
          <w:rFonts w:ascii="Times New Roman" w:eastAsia="標楷體" w:hAnsi="Times New Roman" w:cs="Times New Roman" w:hint="eastAsia"/>
        </w:rPr>
        <w:t>內眼牆</w:t>
      </w:r>
      <w:proofErr w:type="gramEnd"/>
      <w:r w:rsidR="00992251">
        <w:rPr>
          <w:rFonts w:ascii="Times New Roman" w:eastAsia="標楷體" w:hAnsi="Times New Roman" w:cs="Times New Roman" w:hint="eastAsia"/>
        </w:rPr>
        <w:t>逐漸減弱消散時，整體降雨強度仍然</w:t>
      </w:r>
      <w:r w:rsidR="0015653D">
        <w:rPr>
          <w:rFonts w:ascii="Times New Roman" w:eastAsia="標楷體" w:hAnsi="Times New Roman" w:cs="Times New Roman" w:hint="eastAsia"/>
        </w:rPr>
        <w:t>有</w:t>
      </w:r>
      <w:r w:rsidR="00992251">
        <w:rPr>
          <w:rFonts w:ascii="Times New Roman" w:eastAsia="標楷體" w:hAnsi="Times New Roman" w:cs="Times New Roman" w:hint="eastAsia"/>
        </w:rPr>
        <w:t>維持或是有上升的趨勢，</w:t>
      </w:r>
      <w:r w:rsidR="0015653D">
        <w:rPr>
          <w:rFonts w:ascii="Times New Roman" w:eastAsia="標楷體" w:hAnsi="Times New Roman" w:cs="Times New Roman" w:hint="eastAsia"/>
        </w:rPr>
        <w:t>依照</w:t>
      </w:r>
      <w:proofErr w:type="gramStart"/>
      <w:r w:rsidR="00E94456">
        <w:rPr>
          <w:rFonts w:ascii="Times New Roman" w:eastAsia="標楷體" w:hAnsi="Times New Roman" w:cs="Times New Roman" w:hint="eastAsia"/>
        </w:rPr>
        <w:t>眼牆對於</w:t>
      </w:r>
      <w:proofErr w:type="gramEnd"/>
      <w:r w:rsidR="00E94456">
        <w:rPr>
          <w:rFonts w:ascii="Times New Roman" w:eastAsia="標楷體" w:hAnsi="Times New Roman" w:cs="Times New Roman" w:hint="eastAsia"/>
        </w:rPr>
        <w:t>颱風整體降雨強度的影響程度來看可將</w:t>
      </w:r>
      <w:proofErr w:type="gramStart"/>
      <w:r w:rsidR="00E94456">
        <w:rPr>
          <w:rFonts w:ascii="Times New Roman" w:eastAsia="標楷體" w:hAnsi="Times New Roman" w:cs="Times New Roman" w:hint="eastAsia"/>
        </w:rPr>
        <w:t>雙眼牆颱風</w:t>
      </w:r>
      <w:proofErr w:type="gramEnd"/>
      <w:r w:rsidR="00E94456">
        <w:rPr>
          <w:rFonts w:ascii="Times New Roman" w:eastAsia="標楷體" w:hAnsi="Times New Roman" w:cs="Times New Roman" w:hint="eastAsia"/>
        </w:rPr>
        <w:t>個案分成三個類別</w:t>
      </w:r>
      <w:r w:rsidR="00E94456">
        <w:rPr>
          <w:rFonts w:ascii="Times New Roman" w:eastAsia="標楷體" w:hAnsi="Times New Roman" w:cs="Times New Roman" w:hint="eastAsia"/>
        </w:rPr>
        <w:t>:</w:t>
      </w:r>
      <w:proofErr w:type="gramStart"/>
      <w:r w:rsidR="00E94456">
        <w:rPr>
          <w:rFonts w:ascii="Times New Roman" w:eastAsia="標楷體" w:hAnsi="Times New Roman" w:cs="Times New Roman" w:hint="eastAsia"/>
        </w:rPr>
        <w:t>內眼牆</w:t>
      </w:r>
      <w:proofErr w:type="gramEnd"/>
      <w:r w:rsidR="00E94456">
        <w:rPr>
          <w:rFonts w:ascii="Times New Roman" w:eastAsia="標楷體" w:hAnsi="Times New Roman" w:cs="Times New Roman" w:hint="eastAsia"/>
        </w:rPr>
        <w:t>主導、</w:t>
      </w:r>
      <w:proofErr w:type="gramStart"/>
      <w:r w:rsidR="00E94456">
        <w:rPr>
          <w:rFonts w:ascii="Times New Roman" w:eastAsia="標楷體" w:hAnsi="Times New Roman" w:cs="Times New Roman" w:hint="eastAsia"/>
        </w:rPr>
        <w:t>外眼牆</w:t>
      </w:r>
      <w:proofErr w:type="gramEnd"/>
      <w:r w:rsidR="00E94456">
        <w:rPr>
          <w:rFonts w:ascii="Times New Roman" w:eastAsia="標楷體" w:hAnsi="Times New Roman" w:cs="Times New Roman" w:hint="eastAsia"/>
        </w:rPr>
        <w:t>主導以及</w:t>
      </w:r>
      <w:proofErr w:type="gramStart"/>
      <w:r w:rsidR="00E94456">
        <w:rPr>
          <w:rFonts w:ascii="Times New Roman" w:eastAsia="標楷體" w:hAnsi="Times New Roman" w:cs="Times New Roman" w:hint="eastAsia"/>
        </w:rPr>
        <w:t>內外眼牆</w:t>
      </w:r>
      <w:proofErr w:type="gramEnd"/>
      <w:r w:rsidR="00E94456">
        <w:rPr>
          <w:rFonts w:ascii="Times New Roman" w:eastAsia="標楷體" w:hAnsi="Times New Roman" w:cs="Times New Roman" w:hint="eastAsia"/>
        </w:rPr>
        <w:t>主導</w:t>
      </w:r>
      <w:r w:rsidR="00376C25">
        <w:rPr>
          <w:rFonts w:ascii="Times New Roman" w:eastAsia="標楷體" w:hAnsi="Times New Roman" w:cs="Times New Roman" w:hint="eastAsia"/>
        </w:rPr>
        <w:t>，如果可以掌握</w:t>
      </w:r>
      <w:proofErr w:type="gramStart"/>
      <w:r w:rsidR="00376C25">
        <w:rPr>
          <w:rFonts w:ascii="Times New Roman" w:eastAsia="標楷體" w:hAnsi="Times New Roman" w:cs="Times New Roman" w:hint="eastAsia"/>
        </w:rPr>
        <w:t>雙眼牆颱風</w:t>
      </w:r>
      <w:proofErr w:type="gramEnd"/>
      <w:r w:rsidR="00376C25">
        <w:rPr>
          <w:rFonts w:ascii="Times New Roman" w:eastAsia="標楷體" w:hAnsi="Times New Roman" w:cs="Times New Roman" w:hint="eastAsia"/>
        </w:rPr>
        <w:t>類別即可推估颱風整體降雨</w:t>
      </w:r>
      <w:r w:rsidR="00985A9C">
        <w:rPr>
          <w:rFonts w:ascii="Times New Roman" w:eastAsia="標楷體" w:hAnsi="Times New Roman" w:cs="Times New Roman" w:hint="eastAsia"/>
        </w:rPr>
        <w:t>強度</w:t>
      </w:r>
      <w:r w:rsidR="00376C25">
        <w:rPr>
          <w:rFonts w:ascii="Times New Roman" w:eastAsia="標楷體" w:hAnsi="Times New Roman" w:cs="Times New Roman" w:hint="eastAsia"/>
        </w:rPr>
        <w:t>趨勢，而造成</w:t>
      </w:r>
      <w:proofErr w:type="gramStart"/>
      <w:r w:rsidR="00376C25">
        <w:rPr>
          <w:rFonts w:ascii="Times New Roman" w:eastAsia="標楷體" w:hAnsi="Times New Roman" w:cs="Times New Roman" w:hint="eastAsia"/>
        </w:rPr>
        <w:t>不同眼牆主導</w:t>
      </w:r>
      <w:proofErr w:type="gramEnd"/>
      <w:r w:rsidR="00376C25">
        <w:rPr>
          <w:rFonts w:ascii="Times New Roman" w:eastAsia="標楷體" w:hAnsi="Times New Roman" w:cs="Times New Roman" w:hint="eastAsia"/>
        </w:rPr>
        <w:t>颱風整體降雨強度的原因則仍需要進一步的分析</w:t>
      </w:r>
      <w:r w:rsidR="00E94456">
        <w:rPr>
          <w:rFonts w:ascii="Times New Roman" w:eastAsia="標楷體" w:hAnsi="Times New Roman" w:cs="Times New Roman" w:hint="eastAsia"/>
        </w:rPr>
        <w:t>。</w:t>
      </w:r>
    </w:p>
    <w:p w:rsidR="00985A9C" w:rsidRPr="00985A9C" w:rsidRDefault="00985A9C" w:rsidP="00985A9C">
      <w:pPr>
        <w:ind w:firstLine="480"/>
        <w:rPr>
          <w:rFonts w:ascii="Times New Roman" w:eastAsia="標楷體" w:hAnsi="Times New Roman" w:cs="Times New Roman"/>
        </w:rPr>
      </w:pPr>
    </w:p>
    <w:p w:rsidR="003930D9" w:rsidRPr="007C42C9" w:rsidRDefault="003930D9" w:rsidP="00B6128B">
      <w:pPr>
        <w:jc w:val="both"/>
        <w:rPr>
          <w:rFonts w:ascii="Times New Roman" w:eastAsia="標楷體" w:hAnsi="Times New Roman" w:cs="Times New Roman"/>
          <w:szCs w:val="24"/>
        </w:rPr>
      </w:pPr>
      <w:r w:rsidRPr="00C538F9">
        <w:rPr>
          <w:rFonts w:ascii="Times New Roman" w:eastAsia="標楷體" w:hAnsi="Times New Roman" w:cs="Times New Roman"/>
          <w:b/>
          <w:sz w:val="28"/>
        </w:rPr>
        <w:t>關鍵字</w:t>
      </w:r>
    </w:p>
    <w:p w:rsidR="00845901" w:rsidRDefault="00845901" w:rsidP="00054F48">
      <w:pPr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雙眼牆</w:t>
      </w:r>
      <w:proofErr w:type="gramEnd"/>
      <w:r w:rsidR="00B6128B">
        <w:rPr>
          <w:rFonts w:ascii="Times New Roman" w:eastAsia="標楷體" w:hAnsi="Times New Roman" w:cs="Times New Roman" w:hint="eastAsia"/>
        </w:rPr>
        <w:t xml:space="preserve"> (</w:t>
      </w:r>
      <w:r w:rsidRPr="00C538F9">
        <w:rPr>
          <w:rFonts w:ascii="Times New Roman" w:eastAsia="標楷體" w:hAnsi="Times New Roman" w:cs="Times New Roman"/>
        </w:rPr>
        <w:t>Concentric Eyewall</w:t>
      </w:r>
      <w:r w:rsidR="00B6128B">
        <w:rPr>
          <w:rFonts w:ascii="Times New Roman" w:eastAsia="標楷體" w:hAnsi="Times New Roman" w:cs="Times New Roman" w:hint="eastAsia"/>
        </w:rPr>
        <w:t>)</w:t>
      </w:r>
    </w:p>
    <w:p w:rsidR="00B6128B" w:rsidRPr="00985A9C" w:rsidRDefault="00845901" w:rsidP="00985A9C">
      <w:pPr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眼牆置換</w:t>
      </w:r>
      <w:proofErr w:type="gramEnd"/>
      <w:r>
        <w:rPr>
          <w:rFonts w:ascii="Times New Roman" w:eastAsia="標楷體" w:hAnsi="Times New Roman" w:cs="Times New Roman" w:hint="eastAsia"/>
        </w:rPr>
        <w:t>週期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604534">
        <w:rPr>
          <w:rFonts w:ascii="Times New Roman" w:eastAsia="標楷體" w:hAnsi="Times New Roman" w:cs="Times New Roman" w:hint="eastAsia"/>
        </w:rPr>
        <w:t>(</w:t>
      </w:r>
      <w:r w:rsidRPr="00C538F9">
        <w:rPr>
          <w:rFonts w:ascii="Times New Roman" w:eastAsia="標楷體" w:hAnsi="Times New Roman" w:cs="Times New Roman"/>
        </w:rPr>
        <w:t>Eyewall Replacement Cycle</w:t>
      </w:r>
      <w:r w:rsidR="00604534">
        <w:rPr>
          <w:rFonts w:ascii="Times New Roman" w:eastAsia="標楷體" w:hAnsi="Times New Roman" w:cs="Times New Roman" w:hint="eastAsia"/>
        </w:rPr>
        <w:t>)</w:t>
      </w:r>
    </w:p>
    <w:p w:rsidR="00985A9C" w:rsidRDefault="00985A9C" w:rsidP="007562EC">
      <w:pPr>
        <w:spacing w:line="40" w:lineRule="atLeast"/>
        <w:rPr>
          <w:rFonts w:ascii="Times New Roman" w:eastAsia="標楷體" w:hAnsi="Times New Roman" w:cs="Times New Roman"/>
          <w:b/>
          <w:sz w:val="28"/>
        </w:rPr>
      </w:pPr>
    </w:p>
    <w:p w:rsidR="003930D9" w:rsidRDefault="003930D9" w:rsidP="007562EC">
      <w:pPr>
        <w:spacing w:line="40" w:lineRule="atLeast"/>
        <w:rPr>
          <w:rFonts w:ascii="Times New Roman" w:eastAsia="標楷體" w:hAnsi="Times New Roman" w:cs="Times New Roman"/>
          <w:b/>
          <w:sz w:val="28"/>
        </w:rPr>
      </w:pPr>
      <w:r w:rsidRPr="00C538F9">
        <w:rPr>
          <w:rFonts w:ascii="Times New Roman" w:eastAsia="標楷體" w:hAnsi="Times New Roman" w:cs="Times New Roman"/>
          <w:b/>
          <w:sz w:val="28"/>
        </w:rPr>
        <w:t>參考文獻</w:t>
      </w:r>
    </w:p>
    <w:p w:rsidR="00E277A9" w:rsidRDefault="00985A9C" w:rsidP="00985A9C">
      <w:pPr>
        <w:spacing w:line="40" w:lineRule="atLeast"/>
        <w:ind w:left="1274" w:hangingChars="531" w:hanging="1274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 w:rsidRPr="00985A9C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Willoughby, H. E.</w:t>
      </w:r>
      <w:r w:rsidRPr="00985A9C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,</w:t>
      </w:r>
      <w:r w:rsidRPr="00985A9C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 xml:space="preserve"> J. A. Clos, M. G. </w:t>
      </w:r>
      <w:proofErr w:type="spellStart"/>
      <w:r w:rsidRPr="00985A9C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Shoreibah</w:t>
      </w:r>
      <w:proofErr w:type="spellEnd"/>
      <w:r w:rsidRPr="00985A9C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, 1982: Concentric Eye Walls, Secondary Wind Maxima, and The Evolution of the Hurricane vortex.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 xml:space="preserve"> </w:t>
      </w:r>
      <w:r w:rsidRPr="00985A9C">
        <w:rPr>
          <w:rFonts w:ascii="Times New Roman" w:eastAsia="標楷體" w:hAnsi="Times New Roman" w:cs="Times New Roman"/>
          <w:i/>
          <w:iCs/>
          <w:color w:val="000000"/>
          <w:szCs w:val="24"/>
          <w:shd w:val="clear" w:color="auto" w:fill="FFFFFF"/>
        </w:rPr>
        <w:t>J. Atmos. Sci.</w:t>
      </w:r>
      <w:r w:rsidRPr="00985A9C">
        <w:rPr>
          <w:rStyle w:val="apple-converted-space"/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 </w:t>
      </w:r>
      <w:r w:rsidRPr="00985A9C">
        <w:rPr>
          <w:rFonts w:ascii="Times New Roman" w:eastAsia="標楷體" w:hAnsi="Times New Roman" w:cs="Times New Roman"/>
          <w:b/>
          <w:bCs/>
          <w:color w:val="000000"/>
          <w:szCs w:val="24"/>
          <w:shd w:val="clear" w:color="auto" w:fill="FFFFFF"/>
        </w:rPr>
        <w:t>39</w:t>
      </w:r>
      <w:r w:rsidRPr="00985A9C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, 395–411.</w:t>
      </w:r>
    </w:p>
    <w:p w:rsidR="00985A9C" w:rsidRPr="00985A9C" w:rsidRDefault="00985A9C" w:rsidP="00985A9C">
      <w:pPr>
        <w:spacing w:line="40" w:lineRule="atLeast"/>
        <w:ind w:left="850" w:hangingChars="354" w:hanging="850"/>
        <w:rPr>
          <w:rFonts w:ascii="Times New Roman" w:eastAsia="標楷體" w:hAnsi="Times New Roman" w:cs="Times New Roman"/>
        </w:rPr>
      </w:pPr>
      <w:proofErr w:type="spellStart"/>
      <w:r w:rsidRPr="00985A9C">
        <w:rPr>
          <w:rFonts w:ascii="Times New Roman" w:eastAsia="標楷體" w:hAnsi="Times New Roman" w:cs="Times New Roman"/>
        </w:rPr>
        <w:t>Didlake</w:t>
      </w:r>
      <w:proofErr w:type="spellEnd"/>
      <w:r w:rsidRPr="00985A9C">
        <w:rPr>
          <w:rFonts w:ascii="Times New Roman" w:eastAsia="標楷體" w:hAnsi="Times New Roman" w:cs="Times New Roman"/>
        </w:rPr>
        <w:t xml:space="preserve">, A. C., and R. A. </w:t>
      </w:r>
      <w:proofErr w:type="spellStart"/>
      <w:r w:rsidRPr="00985A9C">
        <w:rPr>
          <w:rFonts w:ascii="Times New Roman" w:eastAsia="標楷體" w:hAnsi="Times New Roman" w:cs="Times New Roman"/>
        </w:rPr>
        <w:t>Houze</w:t>
      </w:r>
      <w:proofErr w:type="spellEnd"/>
      <w:r w:rsidRPr="00985A9C">
        <w:rPr>
          <w:rFonts w:ascii="Times New Roman" w:eastAsia="標楷體" w:hAnsi="Times New Roman" w:cs="Times New Roman"/>
        </w:rPr>
        <w:t xml:space="preserve">, 2011: Kinematics of the Secondary Eyewall </w:t>
      </w:r>
      <w:r>
        <w:rPr>
          <w:rFonts w:ascii="Times New Roman" w:eastAsia="標楷體" w:hAnsi="Times New Roman" w:cs="Times New Roman" w:hint="eastAsia"/>
        </w:rPr>
        <w:t xml:space="preserve">  </w:t>
      </w:r>
      <w:r w:rsidRPr="00985A9C">
        <w:rPr>
          <w:rFonts w:ascii="Times New Roman" w:eastAsia="標楷體" w:hAnsi="Times New Roman" w:cs="Times New Roman"/>
        </w:rPr>
        <w:t xml:space="preserve">Observed in Hurricane Rita (2005). </w:t>
      </w:r>
      <w:r w:rsidRPr="00985A9C">
        <w:rPr>
          <w:rFonts w:ascii="Times New Roman" w:eastAsia="標楷體" w:hAnsi="Times New Roman" w:cs="Times New Roman"/>
          <w:i/>
          <w:iCs/>
        </w:rPr>
        <w:t>J. Atmos. Sci</w:t>
      </w:r>
      <w:r w:rsidRPr="00985A9C">
        <w:rPr>
          <w:rFonts w:ascii="Times New Roman" w:eastAsia="標楷體" w:hAnsi="Times New Roman" w:cs="Times New Roman"/>
        </w:rPr>
        <w:t>.,</w:t>
      </w:r>
      <w:r w:rsidRPr="00985A9C">
        <w:rPr>
          <w:rFonts w:ascii="Times New Roman" w:eastAsia="標楷體" w:hAnsi="Times New Roman" w:cs="Times New Roman"/>
          <w:i/>
          <w:iCs/>
        </w:rPr>
        <w:t xml:space="preserve"> </w:t>
      </w:r>
      <w:r w:rsidRPr="00985A9C">
        <w:rPr>
          <w:rFonts w:ascii="Times New Roman" w:eastAsia="標楷體" w:hAnsi="Times New Roman" w:cs="Times New Roman"/>
          <w:b/>
          <w:bCs/>
        </w:rPr>
        <w:t>68</w:t>
      </w:r>
      <w:r w:rsidRPr="00985A9C">
        <w:rPr>
          <w:rFonts w:ascii="Times New Roman" w:eastAsia="標楷體" w:hAnsi="Times New Roman" w:cs="Times New Roman"/>
          <w:b/>
        </w:rPr>
        <w:t>,</w:t>
      </w:r>
      <w:r w:rsidRPr="00985A9C">
        <w:rPr>
          <w:rFonts w:ascii="Times New Roman" w:eastAsia="標楷體" w:hAnsi="Times New Roman" w:cs="Times New Roman"/>
        </w:rPr>
        <w:t xml:space="preserve"> 1620–1636.</w:t>
      </w:r>
    </w:p>
    <w:sectPr w:rsidR="00985A9C" w:rsidRPr="00985A9C" w:rsidSect="005662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A8A" w:rsidRDefault="00387A8A" w:rsidP="006A5B98">
      <w:r>
        <w:separator/>
      </w:r>
    </w:p>
  </w:endnote>
  <w:endnote w:type="continuationSeparator" w:id="0">
    <w:p w:rsidR="00387A8A" w:rsidRDefault="00387A8A" w:rsidP="006A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A8A" w:rsidRDefault="00387A8A" w:rsidP="006A5B98">
      <w:r>
        <w:separator/>
      </w:r>
    </w:p>
  </w:footnote>
  <w:footnote w:type="continuationSeparator" w:id="0">
    <w:p w:rsidR="00387A8A" w:rsidRDefault="00387A8A" w:rsidP="006A5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5992"/>
    <w:multiLevelType w:val="hybridMultilevel"/>
    <w:tmpl w:val="F126ED68"/>
    <w:lvl w:ilvl="0" w:tplc="5B229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C2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2A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83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67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AE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80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6A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03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5F97BE4"/>
    <w:multiLevelType w:val="hybridMultilevel"/>
    <w:tmpl w:val="460A50E6"/>
    <w:lvl w:ilvl="0" w:tplc="EEC81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CD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AA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8A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66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A8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2AF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4C9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E09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E13622D"/>
    <w:multiLevelType w:val="hybridMultilevel"/>
    <w:tmpl w:val="5D7A63C6"/>
    <w:lvl w:ilvl="0" w:tplc="1C8ED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6E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87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A6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449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2E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6B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26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E3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D9"/>
    <w:rsid w:val="0001582A"/>
    <w:rsid w:val="00016B2E"/>
    <w:rsid w:val="00032AA6"/>
    <w:rsid w:val="000343A2"/>
    <w:rsid w:val="000477CE"/>
    <w:rsid w:val="00054F48"/>
    <w:rsid w:val="000A591F"/>
    <w:rsid w:val="000B670D"/>
    <w:rsid w:val="000C187B"/>
    <w:rsid w:val="000D0AF4"/>
    <w:rsid w:val="00110761"/>
    <w:rsid w:val="00121685"/>
    <w:rsid w:val="0015653D"/>
    <w:rsid w:val="00174EEC"/>
    <w:rsid w:val="001C3F92"/>
    <w:rsid w:val="001C4493"/>
    <w:rsid w:val="001E579C"/>
    <w:rsid w:val="002862E3"/>
    <w:rsid w:val="002A43CD"/>
    <w:rsid w:val="002C0B17"/>
    <w:rsid w:val="002F46E4"/>
    <w:rsid w:val="0031743F"/>
    <w:rsid w:val="00327980"/>
    <w:rsid w:val="00350765"/>
    <w:rsid w:val="003716BE"/>
    <w:rsid w:val="00376C25"/>
    <w:rsid w:val="00387A8A"/>
    <w:rsid w:val="003930D9"/>
    <w:rsid w:val="003B2EB7"/>
    <w:rsid w:val="003B51C5"/>
    <w:rsid w:val="003F11C6"/>
    <w:rsid w:val="00441123"/>
    <w:rsid w:val="0048234B"/>
    <w:rsid w:val="0048387F"/>
    <w:rsid w:val="00486C1E"/>
    <w:rsid w:val="004E16F0"/>
    <w:rsid w:val="00521377"/>
    <w:rsid w:val="00525057"/>
    <w:rsid w:val="005549D6"/>
    <w:rsid w:val="005607CC"/>
    <w:rsid w:val="0056623B"/>
    <w:rsid w:val="00574FA3"/>
    <w:rsid w:val="005A36D7"/>
    <w:rsid w:val="005B35E5"/>
    <w:rsid w:val="005D7247"/>
    <w:rsid w:val="005F3AFA"/>
    <w:rsid w:val="00602A36"/>
    <w:rsid w:val="00604534"/>
    <w:rsid w:val="00651AF5"/>
    <w:rsid w:val="00663239"/>
    <w:rsid w:val="006778AA"/>
    <w:rsid w:val="006962B6"/>
    <w:rsid w:val="006A5B98"/>
    <w:rsid w:val="006E18B1"/>
    <w:rsid w:val="006F7DAD"/>
    <w:rsid w:val="00717FAF"/>
    <w:rsid w:val="007420A1"/>
    <w:rsid w:val="007562EC"/>
    <w:rsid w:val="00760879"/>
    <w:rsid w:val="00762E5D"/>
    <w:rsid w:val="007746C7"/>
    <w:rsid w:val="00774F74"/>
    <w:rsid w:val="007964D5"/>
    <w:rsid w:val="007A5837"/>
    <w:rsid w:val="007B04BF"/>
    <w:rsid w:val="007B1C36"/>
    <w:rsid w:val="007B20C7"/>
    <w:rsid w:val="007C4064"/>
    <w:rsid w:val="007C42C9"/>
    <w:rsid w:val="007D0EB5"/>
    <w:rsid w:val="007F060C"/>
    <w:rsid w:val="007F4926"/>
    <w:rsid w:val="00810A4A"/>
    <w:rsid w:val="00826FB5"/>
    <w:rsid w:val="00835E45"/>
    <w:rsid w:val="00844B3E"/>
    <w:rsid w:val="00845901"/>
    <w:rsid w:val="00852DEA"/>
    <w:rsid w:val="00864452"/>
    <w:rsid w:val="00875E58"/>
    <w:rsid w:val="008943DE"/>
    <w:rsid w:val="008960EF"/>
    <w:rsid w:val="008A5232"/>
    <w:rsid w:val="008D1109"/>
    <w:rsid w:val="008F3D4E"/>
    <w:rsid w:val="00926EC9"/>
    <w:rsid w:val="00934300"/>
    <w:rsid w:val="00985A9C"/>
    <w:rsid w:val="00992251"/>
    <w:rsid w:val="009B1962"/>
    <w:rsid w:val="009E5AEF"/>
    <w:rsid w:val="009F4E2C"/>
    <w:rsid w:val="00A20EE3"/>
    <w:rsid w:val="00A26071"/>
    <w:rsid w:val="00A27BD3"/>
    <w:rsid w:val="00A35E4C"/>
    <w:rsid w:val="00A37936"/>
    <w:rsid w:val="00A56159"/>
    <w:rsid w:val="00A721F2"/>
    <w:rsid w:val="00AA4147"/>
    <w:rsid w:val="00AD6186"/>
    <w:rsid w:val="00B12911"/>
    <w:rsid w:val="00B6128B"/>
    <w:rsid w:val="00B614C6"/>
    <w:rsid w:val="00B66D75"/>
    <w:rsid w:val="00B9362F"/>
    <w:rsid w:val="00BC48C2"/>
    <w:rsid w:val="00BE2069"/>
    <w:rsid w:val="00C07210"/>
    <w:rsid w:val="00C374E7"/>
    <w:rsid w:val="00C3759A"/>
    <w:rsid w:val="00C526D3"/>
    <w:rsid w:val="00C538F9"/>
    <w:rsid w:val="00C54DF5"/>
    <w:rsid w:val="00C96022"/>
    <w:rsid w:val="00CA3646"/>
    <w:rsid w:val="00CA4A2C"/>
    <w:rsid w:val="00CA6BDB"/>
    <w:rsid w:val="00CC51CC"/>
    <w:rsid w:val="00CD575B"/>
    <w:rsid w:val="00D220B3"/>
    <w:rsid w:val="00D2321B"/>
    <w:rsid w:val="00D36B8A"/>
    <w:rsid w:val="00D41166"/>
    <w:rsid w:val="00D76A3C"/>
    <w:rsid w:val="00DD0998"/>
    <w:rsid w:val="00DE5B45"/>
    <w:rsid w:val="00E02293"/>
    <w:rsid w:val="00E23240"/>
    <w:rsid w:val="00E2623B"/>
    <w:rsid w:val="00E277A9"/>
    <w:rsid w:val="00E60A0E"/>
    <w:rsid w:val="00E94456"/>
    <w:rsid w:val="00EA394E"/>
    <w:rsid w:val="00EB526B"/>
    <w:rsid w:val="00EB582C"/>
    <w:rsid w:val="00EC009B"/>
    <w:rsid w:val="00ED4049"/>
    <w:rsid w:val="00EE326D"/>
    <w:rsid w:val="00F02C37"/>
    <w:rsid w:val="00F03C29"/>
    <w:rsid w:val="00F35CF2"/>
    <w:rsid w:val="00F44526"/>
    <w:rsid w:val="00F446B4"/>
    <w:rsid w:val="00F54D8A"/>
    <w:rsid w:val="00F56994"/>
    <w:rsid w:val="00F62A32"/>
    <w:rsid w:val="00FC6F99"/>
    <w:rsid w:val="00FD5987"/>
    <w:rsid w:val="00FE52DB"/>
    <w:rsid w:val="00F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3F9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C3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C3F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5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A5B9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A5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A5B98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2A43C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43CD"/>
  </w:style>
  <w:style w:type="character" w:customStyle="1" w:styleId="ac">
    <w:name w:val="註解文字 字元"/>
    <w:basedOn w:val="a0"/>
    <w:link w:val="ab"/>
    <w:uiPriority w:val="99"/>
    <w:semiHidden/>
    <w:rsid w:val="002A43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43C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A43CD"/>
    <w:rPr>
      <w:b/>
      <w:bCs/>
    </w:rPr>
  </w:style>
  <w:style w:type="character" w:customStyle="1" w:styleId="apple-converted-space">
    <w:name w:val="apple-converted-space"/>
    <w:basedOn w:val="a0"/>
    <w:rsid w:val="00E27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3F9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C3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C3F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5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A5B9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A5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A5B98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2A43C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43CD"/>
  </w:style>
  <w:style w:type="character" w:customStyle="1" w:styleId="ac">
    <w:name w:val="註解文字 字元"/>
    <w:basedOn w:val="a0"/>
    <w:link w:val="ab"/>
    <w:uiPriority w:val="99"/>
    <w:semiHidden/>
    <w:rsid w:val="002A43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43C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A43CD"/>
    <w:rPr>
      <w:b/>
      <w:bCs/>
    </w:rPr>
  </w:style>
  <w:style w:type="character" w:customStyle="1" w:styleId="apple-converted-space">
    <w:name w:val="apple-converted-space"/>
    <w:basedOn w:val="a0"/>
    <w:rsid w:val="00E27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20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8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098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BEF6-9291-409C-A258-F6E02A52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harry</cp:lastModifiedBy>
  <cp:revision>2</cp:revision>
  <dcterms:created xsi:type="dcterms:W3CDTF">2015-06-08T06:54:00Z</dcterms:created>
  <dcterms:modified xsi:type="dcterms:W3CDTF">2015-06-08T06:54:00Z</dcterms:modified>
</cp:coreProperties>
</file>